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995"/>
        <w:gridCol w:w="4404"/>
        <w:gridCol w:w="2268"/>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blHeader/>
          <w:jc w:val="center"/>
        </w:trPr>
        <w:tc>
          <w:tcPr>
            <w:tcW w:w="680" w:type="dxa"/>
            <w:shd w:val="clear" w:color="auto" w:fill="auto"/>
            <w:vAlign w:val="center"/>
          </w:tcPr>
          <w:p>
            <w:pPr>
              <w:widowControl/>
              <w:jc w:val="center"/>
              <w:rPr>
                <w:rFonts w:ascii="黑体" w:hAnsi="黑体" w:eastAsia="黑体" w:cs="宋体"/>
                <w:b/>
                <w:kern w:val="0"/>
                <w:szCs w:val="21"/>
              </w:rPr>
            </w:pPr>
            <w:r>
              <w:rPr>
                <w:rFonts w:hint="eastAsia" w:ascii="黑体" w:hAnsi="黑体" w:eastAsia="黑体" w:cs="宋体"/>
                <w:b/>
                <w:kern w:val="0"/>
                <w:szCs w:val="21"/>
              </w:rPr>
              <w:t>序号</w:t>
            </w:r>
          </w:p>
        </w:tc>
        <w:tc>
          <w:tcPr>
            <w:tcW w:w="2995"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评价指标</w:t>
            </w:r>
          </w:p>
        </w:tc>
        <w:tc>
          <w:tcPr>
            <w:tcW w:w="4404"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记分分值</w:t>
            </w:r>
          </w:p>
        </w:tc>
        <w:tc>
          <w:tcPr>
            <w:tcW w:w="2268"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考核依据</w:t>
            </w:r>
          </w:p>
        </w:tc>
        <w:tc>
          <w:tcPr>
            <w:tcW w:w="4459" w:type="dxa"/>
            <w:shd w:val="clear" w:color="auto" w:fill="auto"/>
            <w:vAlign w:val="center"/>
          </w:tcPr>
          <w:p>
            <w:pPr>
              <w:widowControl/>
              <w:jc w:val="center"/>
              <w:rPr>
                <w:rFonts w:hint="eastAsia" w:ascii="黑体" w:hAnsi="黑体" w:eastAsia="黑体" w:cs="宋体"/>
                <w:b/>
                <w:kern w:val="0"/>
                <w:sz w:val="24"/>
                <w:szCs w:val="24"/>
                <w:lang w:eastAsia="zh-Hans"/>
              </w:rPr>
            </w:pPr>
            <w:r>
              <w:rPr>
                <w:rFonts w:hint="eastAsia" w:ascii="黑体" w:hAnsi="黑体" w:eastAsia="黑体" w:cs="宋体"/>
                <w:b/>
                <w:kern w:val="0"/>
                <w:sz w:val="24"/>
                <w:szCs w:val="24"/>
                <w:lang w:val="en-US" w:eastAsia="zh-Han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黑体" w:hAnsi="黑体" w:eastAsia="黑体" w:cs="宋体"/>
                <w:kern w:val="0"/>
                <w:sz w:val="28"/>
                <w:szCs w:val="28"/>
                <w:lang w:val="en-US" w:eastAsia="zh-Hans"/>
              </w:rPr>
              <w:t>基础得分</w:t>
            </w:r>
            <w:r>
              <w:rPr>
                <w:rFonts w:hint="eastAsia" w:ascii="楷体_GB2312" w:hAnsi="黑体" w:eastAsia="楷体_GB2312" w:cs="宋体"/>
                <w:kern w:val="0"/>
                <w:sz w:val="24"/>
                <w:szCs w:val="24"/>
                <w:lang w:val="en-US" w:eastAsia="zh-Hans"/>
              </w:rPr>
              <w:t>（本项得分上限</w:t>
            </w:r>
            <w:r>
              <w:rPr>
                <w:rFonts w:hint="default" w:ascii="楷体_GB2312" w:hAnsi="黑体" w:eastAsia="楷体_GB2312" w:cs="宋体"/>
                <w:kern w:val="0"/>
                <w:sz w:val="24"/>
                <w:szCs w:val="24"/>
                <w:lang w:eastAsia="zh-Hans"/>
              </w:rPr>
              <w:t>750</w:t>
            </w:r>
            <w:r>
              <w:rPr>
                <w:rFonts w:hint="eastAsia" w:ascii="楷体_GB2312" w:hAnsi="黑体" w:eastAsia="楷体_GB2312" w:cs="宋体"/>
                <w:kern w:val="0"/>
                <w:sz w:val="24"/>
                <w:szCs w:val="24"/>
                <w:lang w:val="en-US" w:eastAsia="zh-Han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基础分</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初次参评企业基础分为</w:t>
            </w:r>
            <w:r>
              <w:rPr>
                <w:rFonts w:hint="default" w:ascii="宋体" w:hAnsi="宋体" w:eastAsia="宋体" w:cs="宋体"/>
                <w:kern w:val="0"/>
                <w:sz w:val="18"/>
                <w:szCs w:val="18"/>
                <w:lang w:eastAsia="zh-Hans"/>
              </w:rPr>
              <w:t>700</w:t>
            </w:r>
            <w:r>
              <w:rPr>
                <w:rFonts w:hint="eastAsia" w:ascii="宋体" w:hAnsi="宋体" w:eastAsia="宋体" w:cs="宋体"/>
                <w:kern w:val="0"/>
                <w:sz w:val="18"/>
                <w:szCs w:val="18"/>
                <w:lang w:val="en-US" w:eastAsia="zh-Hans"/>
              </w:rPr>
              <w:t>分，上一年度评价等级为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720</w:t>
            </w:r>
            <w:r>
              <w:rPr>
                <w:rFonts w:hint="eastAsia" w:ascii="宋体" w:hAnsi="宋体" w:eastAsia="宋体" w:cs="宋体"/>
                <w:kern w:val="0"/>
                <w:sz w:val="18"/>
                <w:szCs w:val="18"/>
                <w:lang w:val="en-US" w:eastAsia="zh-Hans"/>
              </w:rPr>
              <w:t>分，连续两年及两年以上评价等级为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750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企业年度评价等级信息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rPr>
            </w:pPr>
            <w:r>
              <w:rPr>
                <w:rFonts w:hint="eastAsia" w:ascii="宋体" w:hAnsi="宋体" w:eastAsia="宋体" w:cs="宋体"/>
                <w:kern w:val="0"/>
                <w:sz w:val="18"/>
                <w:szCs w:val="18"/>
                <w:lang w:val="en-US" w:eastAsia="zh-Hans"/>
              </w:rPr>
              <w:t>交通局信用信息评价系统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4806" w:type="dxa"/>
            <w:gridSpan w:val="5"/>
            <w:shd w:val="clear" w:color="auto" w:fill="auto"/>
            <w:vAlign w:val="center"/>
          </w:tcPr>
          <w:p>
            <w:pPr>
              <w:widowControl/>
              <w:jc w:val="center"/>
              <w:rPr>
                <w:rFonts w:ascii="仿宋_GB2312" w:hAnsi="宋体" w:eastAsia="仿宋_GB2312" w:cs="宋体"/>
                <w:b/>
                <w:bCs/>
                <w:kern w:val="0"/>
                <w:sz w:val="24"/>
                <w:szCs w:val="24"/>
              </w:rPr>
            </w:pPr>
            <w:r>
              <w:rPr>
                <w:rFonts w:hint="eastAsia" w:ascii="黑体" w:hAnsi="黑体" w:eastAsia="黑体" w:cs="宋体"/>
                <w:kern w:val="0"/>
                <w:sz w:val="28"/>
                <w:szCs w:val="28"/>
              </w:rPr>
              <w:t>加分指标，</w:t>
            </w:r>
            <w:r>
              <w:rPr>
                <w:rFonts w:hint="default" w:ascii="黑体" w:hAnsi="黑体" w:eastAsia="黑体" w:cs="宋体"/>
                <w:kern w:val="0"/>
                <w:sz w:val="28"/>
                <w:szCs w:val="28"/>
              </w:rPr>
              <w:t>1</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本项加分上限</w:t>
            </w:r>
            <w:r>
              <w:rPr>
                <w:rFonts w:hint="default" w:ascii="楷体_GB2312" w:hAnsi="黑体" w:eastAsia="楷体_GB2312" w:cs="宋体"/>
                <w:kern w:val="0"/>
                <w:sz w:val="24"/>
                <w:szCs w:val="24"/>
                <w:lang w:eastAsia="zh-Hans"/>
              </w:rPr>
              <w:t>250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2</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纳税等级</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rPr>
              <w:t>评价周期内，被评为A级纳税人的，加</w:t>
            </w:r>
            <w:r>
              <w:rPr>
                <w:rFonts w:hint="default" w:ascii="宋体" w:hAnsi="宋体" w:eastAsia="宋体" w:cs="宋体"/>
                <w:kern w:val="0"/>
                <w:sz w:val="18"/>
                <w:szCs w:val="18"/>
              </w:rPr>
              <w:t>40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p>
            <w:pPr>
              <w:widowControl/>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B</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p>
            <w:pPr>
              <w:widowControl/>
              <w:rPr>
                <w:rFonts w:hint="eastAsia" w:ascii="宋体" w:hAnsi="宋体" w:eastAsia="宋体" w:cs="宋体"/>
                <w:kern w:val="0"/>
                <w:sz w:val="18"/>
                <w:szCs w:val="18"/>
                <w:lang w:val="en-US" w:eastAsia="zh-CN" w:bidi="ar-SA"/>
              </w:rPr>
            </w:pPr>
            <w:r>
              <w:rPr>
                <w:rFonts w:hint="default" w:ascii="宋体" w:hAnsi="宋体" w:eastAsia="宋体" w:cs="宋体"/>
                <w:kern w:val="0"/>
                <w:sz w:val="18"/>
                <w:szCs w:val="18"/>
                <w:lang w:eastAsia="zh-Hans"/>
              </w:rPr>
              <w:t>M</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税务局纳税公示信息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default" w:ascii="宋体" w:hAnsi="宋体" w:eastAsia="宋体" w:cs="宋体"/>
                <w:kern w:val="0"/>
                <w:sz w:val="24"/>
                <w:szCs w:val="24"/>
              </w:rPr>
              <w:t>3</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社保缴纳情况</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有社保缴纳记录的，加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人社局社保缴纳信息</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eastAsia="zh-CN" w:bidi="ar-SA"/>
              </w:rPr>
            </w:pPr>
            <w:r>
              <w:rPr>
                <w:rFonts w:hint="default" w:ascii="宋体" w:hAnsi="宋体" w:eastAsia="宋体" w:cs="宋体"/>
                <w:i/>
                <w:iCs/>
                <w:kern w:val="0"/>
                <w:sz w:val="24"/>
                <w:szCs w:val="24"/>
              </w:rPr>
              <w:t>4</w:t>
            </w:r>
          </w:p>
        </w:tc>
        <w:tc>
          <w:tcPr>
            <w:tcW w:w="2995" w:type="dxa"/>
            <w:shd w:val="clear" w:color="auto" w:fill="auto"/>
            <w:vAlign w:val="center"/>
          </w:tcPr>
          <w:p>
            <w:pPr>
              <w:widowControl/>
              <w:rPr>
                <w:rFonts w:hint="eastAsia" w:ascii="宋体" w:hAnsi="宋体" w:eastAsia="宋体" w:cs="宋体"/>
                <w:color w:val="00B0F0"/>
                <w:kern w:val="0"/>
                <w:sz w:val="18"/>
                <w:szCs w:val="18"/>
                <w:lang w:val="en-US" w:eastAsia="zh-Hans" w:bidi="ar-SA"/>
                <w14:textFill>
                  <w14:gradFill>
                    <w14:gsLst>
                      <w14:gs w14:pos="100000">
                        <w14:srgbClr w14:val="589EDC"/>
                      </w14:gs>
                      <w14:gs w14:pos="0">
                        <w14:srgbClr w14:val="ABCFEF"/>
                      </w14:gs>
                    </w14:gsLst>
                    <w14:lin w14:scaled="1"/>
                  </w14:gradFill>
                </w14:textFill>
              </w:rPr>
            </w:pPr>
            <w:r>
              <w:rPr>
                <w:rFonts w:hint="eastAsia" w:ascii="宋体" w:hAnsi="宋体" w:eastAsia="宋体" w:cs="宋体"/>
                <w:color w:val="auto"/>
                <w:kern w:val="0"/>
                <w:sz w:val="18"/>
                <w:szCs w:val="18"/>
                <w:lang w:val="en-US" w:eastAsia="zh-Hans"/>
              </w:rPr>
              <w:t>企业拥有车辆数量</w:t>
            </w:r>
          </w:p>
        </w:tc>
        <w:tc>
          <w:tcPr>
            <w:tcW w:w="4404" w:type="dxa"/>
            <w:shd w:val="clear" w:color="auto" w:fill="auto"/>
            <w:vAlign w:val="center"/>
          </w:tcPr>
          <w:p>
            <w:pPr>
              <w:widowControl/>
              <w:rPr>
                <w:rFonts w:hint="default" w:ascii="宋体" w:hAnsi="宋体" w:eastAsia="宋体" w:cs="宋体"/>
                <w:color w:val="auto"/>
                <w:kern w:val="0"/>
                <w:sz w:val="18"/>
                <w:szCs w:val="18"/>
                <w:lang w:val="en-US" w:eastAsia="zh-CN" w:bidi="ar-SA"/>
              </w:rPr>
            </w:pPr>
            <w:r>
              <w:rPr>
                <w:rFonts w:hint="default" w:ascii="宋体" w:hAnsi="宋体" w:eastAsia="宋体" w:cs="宋体"/>
                <w:color w:val="auto"/>
                <w:kern w:val="0"/>
                <w:sz w:val="18"/>
                <w:szCs w:val="18"/>
              </w:rPr>
              <w:t>1</w:t>
            </w:r>
            <w:r>
              <w:rPr>
                <w:rFonts w:hint="eastAsia" w:ascii="宋体" w:hAnsi="宋体" w:eastAsia="宋体" w:cs="宋体"/>
                <w:color w:val="auto"/>
                <w:kern w:val="0"/>
                <w:sz w:val="18"/>
                <w:szCs w:val="18"/>
              </w:rPr>
              <w:t>个≤</w:t>
            </w:r>
            <w:r>
              <w:rPr>
                <w:rFonts w:hint="eastAsia" w:ascii="宋体" w:hAnsi="宋体" w:eastAsia="宋体" w:cs="宋体"/>
                <w:color w:val="auto"/>
                <w:kern w:val="0"/>
                <w:sz w:val="18"/>
                <w:szCs w:val="18"/>
                <w:lang w:val="en-US" w:eastAsia="zh-Hans"/>
              </w:rPr>
              <w:t>车辆数</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13</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10</w:t>
            </w:r>
            <w:r>
              <w:rPr>
                <w:rFonts w:hint="eastAsia" w:ascii="宋体" w:hAnsi="宋体" w:eastAsia="宋体" w:cs="宋体"/>
                <w:color w:val="auto"/>
                <w:kern w:val="0"/>
                <w:sz w:val="18"/>
                <w:szCs w:val="18"/>
              </w:rPr>
              <w:t>分；</w:t>
            </w:r>
            <w:r>
              <w:rPr>
                <w:rFonts w:hint="default" w:ascii="宋体" w:hAnsi="宋体" w:eastAsia="宋体" w:cs="宋体"/>
                <w:color w:val="auto"/>
                <w:kern w:val="0"/>
                <w:sz w:val="18"/>
                <w:szCs w:val="18"/>
              </w:rPr>
              <w:t>13</w:t>
            </w:r>
            <w:r>
              <w:rPr>
                <w:rFonts w:hint="eastAsia" w:ascii="宋体" w:hAnsi="宋体" w:eastAsia="宋体" w:cs="宋体"/>
                <w:color w:val="auto"/>
                <w:kern w:val="0"/>
                <w:sz w:val="18"/>
                <w:szCs w:val="18"/>
              </w:rPr>
              <w:t>个≤</w:t>
            </w:r>
            <w:r>
              <w:rPr>
                <w:rFonts w:hint="default" w:ascii="宋体" w:hAnsi="宋体" w:eastAsia="宋体" w:cs="宋体"/>
                <w:color w:val="auto"/>
                <w:kern w:val="0"/>
                <w:sz w:val="18"/>
                <w:szCs w:val="18"/>
              </w:rPr>
              <w:t>车辆</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23</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20</w:t>
            </w:r>
            <w:r>
              <w:rPr>
                <w:rFonts w:hint="eastAsia" w:ascii="宋体" w:hAnsi="宋体" w:eastAsia="宋体" w:cs="宋体"/>
                <w:color w:val="auto"/>
                <w:kern w:val="0"/>
                <w:sz w:val="18"/>
                <w:szCs w:val="18"/>
              </w:rPr>
              <w:t>分；</w:t>
            </w:r>
            <w:r>
              <w:rPr>
                <w:rFonts w:hint="default" w:ascii="宋体" w:hAnsi="宋体" w:eastAsia="宋体" w:cs="宋体"/>
                <w:color w:val="auto"/>
                <w:kern w:val="0"/>
                <w:sz w:val="18"/>
                <w:szCs w:val="18"/>
              </w:rPr>
              <w:t>车辆</w:t>
            </w:r>
            <w:r>
              <w:rPr>
                <w:rFonts w:hint="eastAsia" w:ascii="宋体" w:hAnsi="宋体" w:eastAsia="宋体" w:cs="宋体"/>
                <w:color w:val="auto"/>
                <w:kern w:val="0"/>
                <w:sz w:val="18"/>
                <w:szCs w:val="18"/>
              </w:rPr>
              <w:t>≥</w:t>
            </w:r>
            <w:r>
              <w:rPr>
                <w:rFonts w:hint="default" w:ascii="宋体" w:hAnsi="宋体" w:eastAsia="宋体" w:cs="宋体"/>
                <w:color w:val="auto"/>
                <w:kern w:val="0"/>
                <w:sz w:val="18"/>
                <w:szCs w:val="18"/>
              </w:rPr>
              <w:t>23</w:t>
            </w:r>
            <w:r>
              <w:rPr>
                <w:rFonts w:hint="eastAsia" w:ascii="宋体" w:hAnsi="宋体" w:eastAsia="宋体" w:cs="宋体"/>
                <w:color w:val="auto"/>
                <w:kern w:val="0"/>
                <w:sz w:val="18"/>
                <w:szCs w:val="18"/>
              </w:rPr>
              <w:t>个，加</w:t>
            </w:r>
            <w:r>
              <w:rPr>
                <w:rFonts w:hint="default" w:ascii="宋体" w:hAnsi="宋体" w:eastAsia="宋体" w:cs="宋体"/>
                <w:color w:val="auto"/>
                <w:kern w:val="0"/>
                <w:sz w:val="18"/>
                <w:szCs w:val="18"/>
              </w:rPr>
              <w:t>30</w:t>
            </w:r>
            <w:r>
              <w:rPr>
                <w:rFonts w:hint="eastAsia" w:ascii="宋体" w:hAnsi="宋体" w:eastAsia="宋体" w:cs="宋体"/>
                <w:color w:val="auto"/>
                <w:kern w:val="0"/>
                <w:sz w:val="18"/>
                <w:szCs w:val="18"/>
              </w:rPr>
              <w:t>分</w:t>
            </w:r>
            <w:r>
              <w:rPr>
                <w:rFonts w:hint="eastAsia" w:ascii="宋体" w:hAnsi="宋体" w:eastAsia="宋体" w:cs="宋体"/>
                <w:color w:val="auto"/>
                <w:kern w:val="0"/>
                <w:sz w:val="18"/>
                <w:szCs w:val="18"/>
                <w:lang w:eastAsia="zh-Hans"/>
              </w:rPr>
              <w:t>；</w:t>
            </w:r>
          </w:p>
        </w:tc>
        <w:tc>
          <w:tcPr>
            <w:tcW w:w="2268" w:type="dxa"/>
            <w:shd w:val="clear" w:color="auto" w:fill="auto"/>
            <w:vAlign w:val="center"/>
          </w:tcPr>
          <w:p>
            <w:pPr>
              <w:widowControl/>
              <w:rPr>
                <w:rFonts w:hint="eastAsia" w:ascii="宋体" w:hAnsi="宋体" w:eastAsia="宋体" w:cs="宋体"/>
                <w:color w:val="auto"/>
                <w:kern w:val="0"/>
                <w:sz w:val="18"/>
                <w:szCs w:val="18"/>
                <w:lang w:val="en-US" w:eastAsia="zh-Hans" w:bidi="ar-SA"/>
              </w:rPr>
            </w:pPr>
            <w:r>
              <w:rPr>
                <w:rFonts w:hint="eastAsia" w:ascii="宋体" w:hAnsi="宋体" w:eastAsia="宋体" w:cs="宋体"/>
                <w:color w:val="auto"/>
                <w:kern w:val="0"/>
                <w:sz w:val="18"/>
                <w:szCs w:val="18"/>
                <w:lang w:val="en-US" w:eastAsia="zh-Hans" w:bidi="ar-SA"/>
              </w:rPr>
              <w:t>企业</w:t>
            </w:r>
            <w:r>
              <w:rPr>
                <w:rFonts w:hint="default" w:ascii="宋体" w:hAnsi="宋体" w:eastAsia="宋体" w:cs="宋体"/>
                <w:color w:val="auto"/>
                <w:kern w:val="0"/>
                <w:sz w:val="18"/>
                <w:szCs w:val="18"/>
                <w:lang w:eastAsia="zh-Hans" w:bidi="ar-SA"/>
              </w:rPr>
              <w:t>车辆</w:t>
            </w:r>
            <w:r>
              <w:rPr>
                <w:rFonts w:hint="eastAsia" w:ascii="宋体" w:hAnsi="宋体" w:eastAsia="宋体" w:cs="宋体"/>
                <w:color w:val="auto"/>
                <w:kern w:val="0"/>
                <w:sz w:val="18"/>
                <w:szCs w:val="18"/>
                <w:lang w:val="en-US" w:eastAsia="zh-Hans" w:bidi="ar-SA"/>
              </w:rPr>
              <w:t>登记信息</w:t>
            </w:r>
          </w:p>
        </w:tc>
        <w:tc>
          <w:tcPr>
            <w:tcW w:w="4459" w:type="dxa"/>
            <w:shd w:val="clear" w:color="auto" w:fill="auto"/>
            <w:vAlign w:val="center"/>
          </w:tcPr>
          <w:p>
            <w:pPr>
              <w:widowControl/>
              <w:jc w:val="center"/>
              <w:rPr>
                <w:rFonts w:hint="default" w:ascii="仿宋_GB2312" w:hAnsi="宋体" w:eastAsia="仿宋_GB2312" w:cs="宋体"/>
                <w:b/>
                <w:bCs/>
                <w:kern w:val="0"/>
                <w:sz w:val="24"/>
                <w:szCs w:val="24"/>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rPr>
              <w:t>5</w:t>
            </w:r>
          </w:p>
        </w:tc>
        <w:tc>
          <w:tcPr>
            <w:tcW w:w="2995"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质量信誉等级</w:t>
            </w:r>
          </w:p>
        </w:tc>
        <w:tc>
          <w:tcPr>
            <w:tcW w:w="4404"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优良(AAA)级，加</w:t>
            </w:r>
            <w:r>
              <w:rPr>
                <w:rFonts w:hint="default" w:ascii="宋体" w:hAnsi="宋体" w:eastAsia="宋体" w:cs="宋体"/>
                <w:kern w:val="0"/>
                <w:sz w:val="18"/>
                <w:szCs w:val="18"/>
              </w:rPr>
              <w:t>30</w:t>
            </w:r>
            <w:r>
              <w:rPr>
                <w:rFonts w:hint="eastAsia" w:ascii="宋体" w:hAnsi="宋体" w:eastAsia="宋体" w:cs="宋体"/>
                <w:kern w:val="0"/>
                <w:sz w:val="18"/>
                <w:szCs w:val="18"/>
              </w:rPr>
              <w:t>分；合格(AA)级，加</w:t>
            </w:r>
            <w:r>
              <w:rPr>
                <w:rFonts w:hint="default" w:ascii="宋体" w:hAnsi="宋体" w:eastAsia="宋体" w:cs="宋体"/>
                <w:kern w:val="0"/>
                <w:sz w:val="18"/>
                <w:szCs w:val="18"/>
              </w:rPr>
              <w:t>20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年度考核结果</w:t>
            </w:r>
          </w:p>
        </w:tc>
        <w:tc>
          <w:tcPr>
            <w:tcW w:w="4459" w:type="dxa"/>
            <w:shd w:val="clear" w:color="auto" w:fill="auto"/>
            <w:vAlign w:val="center"/>
          </w:tcPr>
          <w:p>
            <w:pPr>
              <w:widowControl/>
              <w:jc w:val="center"/>
              <w:rPr>
                <w:rFonts w:ascii="仿宋_GB2312" w:hAnsi="宋体" w:eastAsia="仿宋_GB2312" w:cs="宋体"/>
                <w:b/>
                <w:bCs/>
                <w:kern w:val="0"/>
                <w:sz w:val="24"/>
                <w:szCs w:val="24"/>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6</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签署信用承诺书</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签署主动公示型信用承诺书并公示的加</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信用承诺签署情况</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信用承诺系统、鄂尔多斯市发改委公示信息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7</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动态监控装置安装率达</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车辆检测数据</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8</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企业查岗回复率</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w:t>
            </w:r>
            <w:r>
              <w:rPr>
                <w:rFonts w:hint="default" w:ascii="宋体" w:hAnsi="宋体" w:eastAsia="宋体" w:cs="宋体"/>
                <w:kern w:val="0"/>
                <w:sz w:val="18"/>
                <w:szCs w:val="18"/>
                <w:lang w:eastAsia="zh-Hans"/>
              </w:rPr>
              <w:t>90%</w:t>
            </w:r>
            <w:r>
              <w:rPr>
                <w:rFonts w:hint="eastAsia" w:ascii="宋体" w:hAnsi="宋体" w:eastAsia="宋体" w:cs="宋体"/>
                <w:kern w:val="0"/>
                <w:sz w:val="18"/>
                <w:szCs w:val="18"/>
                <w:lang w:val="en-US" w:eastAsia="zh-Hans"/>
              </w:rPr>
              <w:t>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企业查岗统计</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4806" w:type="dxa"/>
            <w:gridSpan w:val="5"/>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表彰嘉奖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8</w:t>
            </w:r>
          </w:p>
        </w:tc>
        <w:tc>
          <w:tcPr>
            <w:tcW w:w="2995"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为重大活动、突发事件提供服务</w:t>
            </w:r>
          </w:p>
        </w:tc>
        <w:tc>
          <w:tcPr>
            <w:tcW w:w="4404"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加</w:t>
            </w:r>
            <w:r>
              <w:rPr>
                <w:rFonts w:hint="default" w:ascii="宋体" w:hAnsi="宋体" w:eastAsia="宋体" w:cs="宋体"/>
                <w:kern w:val="0"/>
                <w:sz w:val="18"/>
                <w:szCs w:val="18"/>
              </w:rPr>
              <w:t>20</w:t>
            </w:r>
            <w:r>
              <w:rPr>
                <w:rFonts w:hint="eastAsia" w:ascii="宋体" w:hAnsi="宋体" w:eastAsia="宋体" w:cs="宋体"/>
                <w:kern w:val="0"/>
                <w:sz w:val="18"/>
                <w:szCs w:val="18"/>
              </w:rPr>
              <w:t>分/件</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市</w:t>
            </w:r>
            <w:r>
              <w:rPr>
                <w:rFonts w:ascii="宋体" w:hAnsi="宋体" w:eastAsia="宋体" w:cs="宋体"/>
                <w:kern w:val="0"/>
                <w:sz w:val="18"/>
                <w:szCs w:val="18"/>
              </w:rPr>
              <w:t>（委）</w:t>
            </w:r>
            <w:r>
              <w:rPr>
                <w:rFonts w:hint="eastAsia" w:ascii="宋体" w:hAnsi="宋体" w:eastAsia="宋体" w:cs="宋体"/>
                <w:kern w:val="0"/>
                <w:sz w:val="18"/>
                <w:szCs w:val="18"/>
              </w:rPr>
              <w:t>级</w:t>
            </w:r>
            <w:r>
              <w:rPr>
                <w:rFonts w:ascii="宋体" w:hAnsi="宋体" w:eastAsia="宋体" w:cs="宋体"/>
                <w:kern w:val="0"/>
                <w:sz w:val="18"/>
                <w:szCs w:val="18"/>
              </w:rPr>
              <w:t>证明</w:t>
            </w:r>
            <w:r>
              <w:rPr>
                <w:rFonts w:hint="eastAsia" w:ascii="宋体" w:hAnsi="宋体" w:eastAsia="宋体" w:cs="宋体"/>
                <w:kern w:val="0"/>
                <w:sz w:val="18"/>
                <w:szCs w:val="18"/>
              </w:rPr>
              <w:t>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9</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参加技能比赛获得名次的</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全国比赛获前十名的，加</w:t>
            </w:r>
            <w:r>
              <w:rPr>
                <w:rFonts w:ascii="宋体" w:hAnsi="宋体" w:eastAsia="宋体" w:cs="宋体"/>
                <w:kern w:val="0"/>
                <w:sz w:val="18"/>
                <w:szCs w:val="18"/>
              </w:rPr>
              <w:t>30</w:t>
            </w:r>
            <w:r>
              <w:rPr>
                <w:rFonts w:hint="eastAsia" w:ascii="宋体" w:hAnsi="宋体" w:eastAsia="宋体" w:cs="宋体"/>
                <w:kern w:val="0"/>
                <w:sz w:val="18"/>
                <w:szCs w:val="18"/>
              </w:rPr>
              <w:t>分；全市比赛获前十名的，加</w:t>
            </w:r>
            <w:r>
              <w:rPr>
                <w:rFonts w:hint="default" w:ascii="宋体" w:hAnsi="宋体" w:eastAsia="宋体" w:cs="宋体"/>
                <w:kern w:val="0"/>
                <w:sz w:val="18"/>
                <w:szCs w:val="18"/>
              </w:rPr>
              <w:t>20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级比赛获前五名的，加</w:t>
            </w:r>
            <w:r>
              <w:rPr>
                <w:rFonts w:hint="default" w:ascii="宋体" w:hAnsi="宋体" w:eastAsia="宋体" w:cs="宋体"/>
                <w:kern w:val="0"/>
                <w:sz w:val="18"/>
                <w:szCs w:val="18"/>
              </w:rPr>
              <w:t>10</w:t>
            </w:r>
            <w:r>
              <w:rPr>
                <w:rFonts w:hint="eastAsia" w:ascii="宋体" w:hAnsi="宋体" w:eastAsia="宋体" w:cs="宋体"/>
                <w:kern w:val="0"/>
                <w:sz w:val="18"/>
                <w:szCs w:val="18"/>
              </w:rPr>
              <w:t>分</w:t>
            </w:r>
            <w:r>
              <w:rPr>
                <w:rFonts w:ascii="宋体" w:hAnsi="宋体" w:eastAsia="宋体" w:cs="宋体"/>
                <w:kern w:val="0"/>
                <w:sz w:val="18"/>
                <w:szCs w:val="18"/>
              </w:rPr>
              <w:t>（不重复计算）</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10</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集体获政府表彰奖励</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国家级，加3</w:t>
            </w:r>
            <w:r>
              <w:rPr>
                <w:rFonts w:hint="default" w:ascii="宋体" w:hAnsi="宋体" w:eastAsia="宋体" w:cs="宋体"/>
                <w:kern w:val="0"/>
                <w:sz w:val="18"/>
                <w:szCs w:val="18"/>
              </w:rPr>
              <w:t>0</w:t>
            </w:r>
            <w:r>
              <w:rPr>
                <w:rFonts w:hint="eastAsia" w:ascii="宋体" w:hAnsi="宋体" w:eastAsia="宋体" w:cs="宋体"/>
                <w:kern w:val="0"/>
                <w:sz w:val="18"/>
                <w:szCs w:val="18"/>
              </w:rPr>
              <w:t>分；市级，加2</w:t>
            </w:r>
            <w:r>
              <w:rPr>
                <w:rFonts w:hint="default" w:ascii="宋体" w:hAnsi="宋体" w:eastAsia="宋体" w:cs="宋体"/>
                <w:kern w:val="0"/>
                <w:sz w:val="18"/>
                <w:szCs w:val="18"/>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级，加1</w:t>
            </w:r>
            <w:r>
              <w:rPr>
                <w:rFonts w:hint="default" w:ascii="宋体" w:hAnsi="宋体" w:eastAsia="宋体" w:cs="宋体"/>
                <w:kern w:val="0"/>
                <w:sz w:val="18"/>
                <w:szCs w:val="18"/>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国家、市、区级颁发获奖证书或表彰文件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集体或企业职工被媒体曝光表扬</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央媒，加</w:t>
            </w:r>
            <w:r>
              <w:rPr>
                <w:rFonts w:hint="default" w:ascii="宋体" w:hAnsi="宋体" w:eastAsia="宋体" w:cs="宋体"/>
                <w:kern w:val="0"/>
                <w:sz w:val="18"/>
                <w:szCs w:val="18"/>
                <w:lang w:eastAsia="zh-Hans"/>
              </w:rPr>
              <w:t>30</w:t>
            </w:r>
            <w:r>
              <w:rPr>
                <w:rFonts w:hint="eastAsia" w:ascii="宋体" w:hAnsi="宋体" w:eastAsia="宋体" w:cs="宋体"/>
                <w:kern w:val="0"/>
                <w:sz w:val="18"/>
                <w:szCs w:val="18"/>
                <w:lang w:val="en-US" w:eastAsia="zh-Hans"/>
              </w:rPr>
              <w:t>分；自治区媒体；加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分；市级、旗区级加</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媒体报道证明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12</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慈善捐赠</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评价周期内，参与慈善捐赠的，加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捐赠证明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13</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评价周期内，有发明专利的，</w:t>
            </w:r>
            <w:r>
              <w:rPr>
                <w:rFonts w:hint="eastAsia" w:ascii="宋体" w:hAnsi="宋体" w:eastAsia="宋体" w:cs="宋体"/>
                <w:kern w:val="0"/>
                <w:sz w:val="18"/>
                <w:szCs w:val="18"/>
                <w:lang w:val="en-US" w:eastAsia="zh-CN"/>
              </w:rPr>
              <w:t>加</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知识产权证书</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ascii="黑体" w:hAnsi="黑体" w:eastAsia="黑体" w:cs="宋体"/>
                <w:kern w:val="0"/>
                <w:sz w:val="28"/>
                <w:szCs w:val="28"/>
              </w:rPr>
              <w:t>减分指标</w:t>
            </w:r>
            <w:r>
              <w:rPr>
                <w:rFonts w:hint="eastAsia" w:ascii="黑体" w:hAnsi="黑体" w:eastAsia="黑体" w:cs="宋体"/>
                <w:kern w:val="0"/>
                <w:sz w:val="28"/>
                <w:szCs w:val="28"/>
                <w:lang w:eastAsia="zh-Hans"/>
              </w:rPr>
              <w:t>，</w:t>
            </w:r>
            <w:r>
              <w:rPr>
                <w:rFonts w:hint="default" w:ascii="黑体" w:hAnsi="黑体" w:eastAsia="黑体" w:cs="宋体"/>
                <w:kern w:val="0"/>
                <w:sz w:val="28"/>
                <w:szCs w:val="28"/>
                <w:lang w:eastAsia="zh-Hans"/>
              </w:rPr>
              <w:t>2</w:t>
            </w:r>
            <w:r>
              <w:rPr>
                <w:rFonts w:hint="eastAsia" w:ascii="黑体" w:hAnsi="黑体" w:eastAsia="黑体" w:cs="宋体"/>
                <w:kern w:val="0"/>
                <w:sz w:val="28"/>
                <w:szCs w:val="28"/>
                <w:lang w:val="en-US" w:eastAsia="zh-CN"/>
              </w:rPr>
              <w:t>4</w:t>
            </w:r>
            <w:r>
              <w:rPr>
                <w:rFonts w:hint="eastAsia" w:ascii="黑体" w:hAnsi="黑体" w:eastAsia="黑体" w:cs="宋体"/>
                <w:kern w:val="0"/>
                <w:sz w:val="28"/>
                <w:szCs w:val="28"/>
                <w:lang w:val="en-US" w:eastAsia="zh-Hans"/>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本项减分上限</w:t>
            </w:r>
            <w:r>
              <w:rPr>
                <w:rFonts w:hint="default" w:ascii="楷体_GB2312" w:hAnsi="黑体" w:eastAsia="楷体_GB2312" w:cs="宋体"/>
                <w:kern w:val="0"/>
                <w:sz w:val="24"/>
                <w:szCs w:val="24"/>
                <w:lang w:eastAsia="zh-Hans"/>
              </w:rPr>
              <w:t>700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Hans"/>
              </w:rPr>
            </w:pPr>
            <w:r>
              <w:rPr>
                <w:rFonts w:hint="default" w:ascii="宋体" w:hAnsi="宋体" w:eastAsia="宋体" w:cs="宋体"/>
                <w:kern w:val="0"/>
                <w:sz w:val="24"/>
                <w:szCs w:val="24"/>
                <w:lang w:eastAsia="zh-Hans"/>
              </w:rPr>
              <w:t>14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被列入经营异常名录的</w:t>
            </w:r>
          </w:p>
        </w:tc>
        <w:tc>
          <w:tcPr>
            <w:tcW w:w="4404" w:type="dxa"/>
            <w:shd w:val="clear" w:color="auto" w:fill="auto"/>
            <w:noWrap/>
            <w:vAlign w:val="center"/>
          </w:tcPr>
          <w:p>
            <w:pPr>
              <w:widowControl/>
              <w:jc w:val="left"/>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评价周期内，被列入经营异常名录中的，扣</w:t>
            </w:r>
            <w:r>
              <w:rPr>
                <w:rFonts w:hint="default" w:ascii="宋体" w:hAnsi="宋体" w:eastAsia="宋体" w:cs="宋体"/>
                <w:kern w:val="0"/>
                <w:sz w:val="18"/>
                <w:szCs w:val="18"/>
                <w:lang w:eastAsia="zh-Hans"/>
              </w:rPr>
              <w:t>200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市场监督管理局公示信息</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违背信用承诺的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评价周期内，有违背信用承诺行为的，扣</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在行政办理过程中，提供虚假材料的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评价周期内，行政办理过程中，提供虚假材料的，扣</w:t>
            </w:r>
            <w:r>
              <w:rPr>
                <w:rFonts w:hint="default" w:ascii="宋体" w:hAnsi="宋体" w:eastAsia="宋体" w:cs="宋体"/>
                <w:kern w:val="0"/>
                <w:sz w:val="18"/>
                <w:szCs w:val="18"/>
                <w:lang w:eastAsia="zh-Hans"/>
              </w:rPr>
              <w:t>200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行政审批科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人；</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从业人员诚信考核等级</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企业查岗回复率</w:t>
            </w:r>
          </w:p>
        </w:tc>
        <w:tc>
          <w:tcPr>
            <w:tcW w:w="4404" w:type="dxa"/>
            <w:shd w:val="clear" w:color="auto" w:fill="auto"/>
            <w:noWrap/>
            <w:vAlign w:val="center"/>
          </w:tcPr>
          <w:p>
            <w:pPr>
              <w:widowControl/>
              <w:jc w:val="left"/>
              <w:rPr>
                <w:rFonts w:hint="eastAsia" w:ascii="宋体" w:hAnsi="宋体" w:eastAsia="宋体" w:cs="宋体"/>
                <w:kern w:val="0"/>
                <w:sz w:val="18"/>
                <w:szCs w:val="18"/>
                <w:lang w:eastAsia="zh-Hans"/>
              </w:rPr>
            </w:pPr>
            <w:r>
              <w:rPr>
                <w:rFonts w:hint="default" w:ascii="宋体" w:hAnsi="宋体" w:eastAsia="宋体" w:cs="宋体"/>
                <w:kern w:val="0"/>
                <w:sz w:val="18"/>
                <w:szCs w:val="18"/>
                <w:lang w:eastAsia="zh-Hans"/>
              </w:rPr>
              <w:t>60%-70%</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40%-60%</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分；小于</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企业查岗统计</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ascii="宋体" w:hAnsi="宋体" w:eastAsia="宋体" w:cs="宋体"/>
                <w:kern w:val="0"/>
                <w:sz w:val="24"/>
                <w:szCs w:val="24"/>
              </w:rPr>
              <w:t>1</w:t>
            </w:r>
            <w:r>
              <w:rPr>
                <w:rFonts w:hint="eastAsia" w:ascii="宋体" w:hAnsi="宋体" w:eastAsia="宋体" w:cs="宋体"/>
                <w:kern w:val="0"/>
                <w:sz w:val="24"/>
                <w:szCs w:val="24"/>
                <w:lang w:val="en-US" w:eastAsia="zh-CN"/>
              </w:rPr>
              <w:t>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bidi="ar-SA"/>
              </w:rPr>
              <w:t>未按照国家有关规定对所托运的危险化学品妥善包装并在外包装上设置相应标志的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w:t>
            </w:r>
          </w:p>
        </w:tc>
        <w:tc>
          <w:tcPr>
            <w:tcW w:w="2995" w:type="dxa"/>
            <w:shd w:val="clear" w:color="auto" w:fill="auto"/>
            <w:noWrap/>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lang w:val="en-US" w:eastAsia="zh-Hans"/>
              </w:rPr>
              <w:t>驾驶人员、装卸管理人员、押运人员未取得从业资格上岗作业的；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未根据危险化学品的危险特性采取相应的安全防护措施，或者未配备必要的防护用品和应急救援器材的；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1</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道路危险货物运输企业或者单位未配备专职安全管理人员的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责令改正扣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次；拒不改正扣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vMerge w:val="restart"/>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2</w:t>
            </w:r>
          </w:p>
        </w:tc>
        <w:tc>
          <w:tcPr>
            <w:tcW w:w="2995" w:type="dxa"/>
            <w:vMerge w:val="restart"/>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未投保危险货物承运人责任险的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vMerge w:val="restart"/>
            <w:shd w:val="clear" w:color="auto" w:fill="auto"/>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市交通运输服务中心、市交通运输综合执法支队</w:t>
            </w:r>
          </w:p>
          <w:p>
            <w:pPr>
              <w:widowControl/>
              <w:jc w:val="center"/>
              <w:rPr>
                <w:rFonts w:hint="default" w:ascii="宋体" w:hAnsi="宋体" w:eastAsia="宋体" w:cs="宋体"/>
                <w:kern w:val="0"/>
                <w:sz w:val="18"/>
                <w:szCs w:val="18"/>
                <w:lang w:val="en-US"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vMerge w:val="continue"/>
            <w:shd w:val="clear" w:color="auto" w:fill="auto"/>
            <w:noWrap/>
            <w:vAlign w:val="center"/>
          </w:tcPr>
          <w:p>
            <w:pPr>
              <w:widowControl/>
              <w:jc w:val="center"/>
              <w:rPr>
                <w:rFonts w:ascii="宋体" w:hAnsi="宋体" w:eastAsia="宋体" w:cs="宋体"/>
                <w:kern w:val="0"/>
                <w:sz w:val="24"/>
                <w:szCs w:val="24"/>
              </w:rPr>
            </w:pPr>
          </w:p>
        </w:tc>
        <w:tc>
          <w:tcPr>
            <w:tcW w:w="2995" w:type="dxa"/>
            <w:vMerge w:val="continue"/>
            <w:shd w:val="clear" w:color="auto" w:fill="auto"/>
            <w:noWrap/>
            <w:vAlign w:val="center"/>
          </w:tcPr>
          <w:p>
            <w:pPr>
              <w:widowControl/>
              <w:rPr>
                <w:rFonts w:hint="eastAsia" w:ascii="宋体" w:hAnsi="宋体" w:eastAsia="宋体" w:cs="宋体"/>
                <w:kern w:val="0"/>
                <w:sz w:val="18"/>
                <w:szCs w:val="18"/>
                <w:lang w:val="en-US" w:eastAsia="zh-Hans"/>
              </w:rPr>
            </w:pP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行政处罚决定书</w:t>
            </w:r>
          </w:p>
        </w:tc>
        <w:tc>
          <w:tcPr>
            <w:tcW w:w="4459" w:type="dxa"/>
            <w:vMerge w:val="continue"/>
            <w:shd w:val="clear" w:color="auto" w:fill="auto"/>
            <w:noWrap/>
            <w:vAlign w:val="center"/>
          </w:tcPr>
          <w:p>
            <w:pPr>
              <w:widowControl/>
              <w:jc w:val="center"/>
              <w:rPr>
                <w:rFonts w:hint="default" w:ascii="宋体" w:hAnsi="宋体" w:eastAsia="宋体" w:cs="宋体"/>
                <w:kern w:val="0"/>
                <w:sz w:val="18"/>
                <w:szCs w:val="18"/>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2</w:t>
            </w:r>
            <w:r>
              <w:rPr>
                <w:rFonts w:hint="eastAsia" w:ascii="宋体" w:hAnsi="宋体" w:eastAsia="宋体" w:cs="宋体"/>
                <w:kern w:val="0"/>
                <w:sz w:val="24"/>
                <w:szCs w:val="24"/>
                <w:lang w:val="en-US" w:eastAsia="zh-CN"/>
              </w:rPr>
              <w:t>3</w:t>
            </w:r>
          </w:p>
        </w:tc>
        <w:tc>
          <w:tcPr>
            <w:tcW w:w="2995" w:type="dxa"/>
            <w:shd w:val="clear" w:color="auto" w:fill="auto"/>
            <w:noWrap/>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lang w:val="en-US" w:eastAsia="zh-Hans"/>
              </w:rPr>
              <w:t>擅自改装已取得《道路运输证》的专用车辆及罐式专用车辆罐体的</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w:t>
            </w:r>
            <w:r>
              <w:rPr>
                <w:rFonts w:hint="default" w:ascii="宋体" w:hAnsi="宋体" w:eastAsia="宋体" w:cs="宋体"/>
                <w:kern w:val="0"/>
                <w:sz w:val="18"/>
                <w:szCs w:val="18"/>
                <w:lang w:eastAsia="zh-Hans"/>
              </w:rPr>
              <w:t>GPS</w:t>
            </w:r>
            <w:r>
              <w:rPr>
                <w:rFonts w:hint="eastAsia" w:ascii="宋体" w:hAnsi="宋体" w:eastAsia="宋体" w:cs="宋体"/>
                <w:kern w:val="0"/>
                <w:sz w:val="18"/>
                <w:szCs w:val="18"/>
                <w:lang w:val="en-US" w:eastAsia="zh-Hans"/>
              </w:rPr>
              <w:t>离线</w:t>
            </w:r>
            <w:r>
              <w:rPr>
                <w:rFonts w:hint="default" w:ascii="宋体" w:hAnsi="宋体" w:eastAsia="宋体" w:cs="宋体"/>
                <w:kern w:val="0"/>
                <w:sz w:val="18"/>
                <w:szCs w:val="18"/>
                <w:lang w:eastAsia="zh-Hans"/>
              </w:rPr>
              <w:t>30</w:t>
            </w:r>
            <w:r>
              <w:rPr>
                <w:rFonts w:hint="eastAsia" w:ascii="宋体" w:hAnsi="宋体" w:eastAsia="宋体" w:cs="宋体"/>
                <w:kern w:val="0"/>
                <w:sz w:val="18"/>
                <w:szCs w:val="18"/>
                <w:lang w:val="en-US" w:eastAsia="zh-Hans"/>
              </w:rPr>
              <w:t>天以上</w:t>
            </w:r>
          </w:p>
        </w:tc>
        <w:tc>
          <w:tcPr>
            <w:tcW w:w="4404" w:type="dxa"/>
            <w:shd w:val="clear" w:color="auto" w:fill="auto"/>
            <w:noWrap/>
            <w:vAlign w:val="center"/>
          </w:tcPr>
          <w:p>
            <w:pPr>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30</w:t>
            </w:r>
            <w:r>
              <w:rPr>
                <w:rFonts w:hint="eastAsia" w:ascii="宋体" w:hAnsi="宋体" w:eastAsia="宋体" w:cs="宋体"/>
                <w:kern w:val="0"/>
                <w:sz w:val="18"/>
                <w:szCs w:val="18"/>
                <w:lang w:val="en-US" w:eastAsia="zh-Hans"/>
              </w:rPr>
              <w:t>天≤离线时间≤</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天，每辆车扣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p>
          <w:p>
            <w:pPr>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天</w:t>
            </w:r>
            <w:r>
              <w:rPr>
                <w:rFonts w:hint="default" w:ascii="宋体" w:hAnsi="宋体" w:eastAsia="宋体" w:cs="宋体"/>
                <w:kern w:val="0"/>
                <w:sz w:val="18"/>
                <w:szCs w:val="18"/>
                <w:lang w:eastAsia="zh-Hans"/>
              </w:rPr>
              <w:t>&lt;</w:t>
            </w:r>
            <w:r>
              <w:rPr>
                <w:rFonts w:hint="eastAsia" w:ascii="宋体" w:hAnsi="宋体" w:eastAsia="宋体" w:cs="宋体"/>
                <w:kern w:val="0"/>
                <w:sz w:val="18"/>
                <w:szCs w:val="18"/>
                <w:lang w:val="en-US" w:eastAsia="zh-Hans"/>
              </w:rPr>
              <w:t>离线时间≤</w:t>
            </w:r>
            <w:r>
              <w:rPr>
                <w:rFonts w:hint="default" w:ascii="宋体" w:hAnsi="宋体" w:eastAsia="宋体" w:cs="宋体"/>
                <w:kern w:val="0"/>
                <w:sz w:val="18"/>
                <w:szCs w:val="18"/>
                <w:lang w:eastAsia="zh-Hans"/>
              </w:rPr>
              <w:t>300</w:t>
            </w:r>
            <w:r>
              <w:rPr>
                <w:rFonts w:hint="eastAsia" w:ascii="宋体" w:hAnsi="宋体" w:eastAsia="宋体" w:cs="宋体"/>
                <w:kern w:val="0"/>
                <w:sz w:val="18"/>
                <w:szCs w:val="18"/>
                <w:lang w:val="en-US" w:eastAsia="zh-Hans"/>
              </w:rPr>
              <w:t>天，每辆车扣</w:t>
            </w:r>
            <w:r>
              <w:rPr>
                <w:rFonts w:hint="default" w:ascii="宋体" w:hAnsi="宋体" w:eastAsia="宋体" w:cs="宋体"/>
                <w:kern w:val="0"/>
                <w:sz w:val="18"/>
                <w:szCs w:val="18"/>
                <w:lang w:eastAsia="zh-Hans"/>
              </w:rPr>
              <w:t>10</w:t>
            </w:r>
            <w:r>
              <w:rPr>
                <w:rFonts w:hint="eastAsia" w:ascii="宋体" w:hAnsi="宋体" w:eastAsia="宋体" w:cs="宋体"/>
                <w:kern w:val="0"/>
                <w:sz w:val="18"/>
                <w:szCs w:val="18"/>
                <w:lang w:val="en-US" w:eastAsia="zh-Hans"/>
              </w:rPr>
              <w:t>分；</w:t>
            </w:r>
          </w:p>
          <w:p>
            <w:pPr>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300</w:t>
            </w:r>
            <w:r>
              <w:rPr>
                <w:rFonts w:hint="eastAsia" w:ascii="宋体" w:hAnsi="宋体" w:eastAsia="宋体" w:cs="宋体"/>
                <w:kern w:val="0"/>
                <w:sz w:val="18"/>
                <w:szCs w:val="18"/>
                <w:lang w:val="en-US" w:eastAsia="zh-Hans"/>
              </w:rPr>
              <w:t>天</w:t>
            </w:r>
            <w:r>
              <w:rPr>
                <w:rFonts w:hint="default" w:ascii="宋体" w:hAnsi="宋体" w:eastAsia="宋体" w:cs="宋体"/>
                <w:kern w:val="0"/>
                <w:sz w:val="18"/>
                <w:szCs w:val="18"/>
                <w:lang w:eastAsia="zh-Hans"/>
              </w:rPr>
              <w:t>&lt;</w:t>
            </w:r>
            <w:r>
              <w:rPr>
                <w:rFonts w:hint="eastAsia" w:ascii="宋体" w:hAnsi="宋体" w:eastAsia="宋体" w:cs="宋体"/>
                <w:kern w:val="0"/>
                <w:sz w:val="18"/>
                <w:szCs w:val="18"/>
                <w:lang w:val="en-US" w:eastAsia="zh-Hans"/>
              </w:rPr>
              <w:t>离线时间，每辆车扣</w:t>
            </w:r>
            <w:r>
              <w:rPr>
                <w:rFonts w:hint="default" w:ascii="宋体" w:hAnsi="宋体" w:eastAsia="宋体" w:cs="宋体"/>
                <w:kern w:val="0"/>
                <w:sz w:val="18"/>
                <w:szCs w:val="18"/>
                <w:lang w:eastAsia="zh-Hans"/>
              </w:rPr>
              <w:t>15</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w:t>
            </w:r>
            <w:r>
              <w:rPr>
                <w:rFonts w:hint="default" w:ascii="宋体" w:hAnsi="宋体" w:eastAsia="宋体" w:cs="宋体"/>
                <w:kern w:val="0"/>
                <w:sz w:val="18"/>
                <w:szCs w:val="18"/>
                <w:lang w:eastAsia="zh-Hans"/>
              </w:rPr>
              <w:t>GPS</w:t>
            </w:r>
            <w:r>
              <w:rPr>
                <w:rFonts w:hint="eastAsia" w:ascii="宋体" w:hAnsi="宋体" w:eastAsia="宋体" w:cs="宋体"/>
                <w:kern w:val="0"/>
                <w:sz w:val="18"/>
                <w:szCs w:val="18"/>
                <w:lang w:val="en-US" w:eastAsia="zh-Hans"/>
              </w:rPr>
              <w:t>离线车辆明细</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营运违章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rPr>
              <w:t>营运违章</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营运违章次数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企业车辆违章数据</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营运违法</w:t>
            </w:r>
          </w:p>
        </w:tc>
        <w:tc>
          <w:tcPr>
            <w:tcW w:w="4404"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13类严重交通违法行为</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Hans"/>
              </w:rPr>
              <w:t>营运违法次数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其中造成人员死亡的交通事故，且负有责任，加扣</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企业车辆事故报告</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color w:val="auto"/>
                <w:kern w:val="0"/>
                <w:sz w:val="18"/>
                <w:szCs w:val="18"/>
                <w:lang w:val="en-US" w:eastAsia="zh-Hans"/>
              </w:rPr>
              <w:t>交管支队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rPr>
            </w:pP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CN"/>
              </w:rPr>
              <w:t>6</w:t>
            </w:r>
          </w:p>
        </w:tc>
        <w:tc>
          <w:tcPr>
            <w:tcW w:w="2995"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rPr>
              <w:t>超限</w:t>
            </w:r>
            <w:r>
              <w:rPr>
                <w:rFonts w:hint="eastAsia" w:ascii="宋体" w:hAnsi="宋体" w:eastAsia="宋体" w:cs="宋体"/>
                <w:kern w:val="0"/>
                <w:sz w:val="18"/>
                <w:szCs w:val="18"/>
                <w:lang w:val="en-US" w:eastAsia="zh-Hans"/>
              </w:rPr>
              <w:t>超限</w:t>
            </w:r>
            <w:r>
              <w:rPr>
                <w:rFonts w:hint="eastAsia" w:ascii="宋体" w:hAnsi="宋体" w:eastAsia="宋体" w:cs="宋体"/>
                <w:kern w:val="0"/>
                <w:sz w:val="18"/>
                <w:szCs w:val="18"/>
              </w:rPr>
              <w:t>运输</w:t>
            </w:r>
          </w:p>
        </w:tc>
        <w:tc>
          <w:tcPr>
            <w:tcW w:w="4404" w:type="dxa"/>
            <w:shd w:val="clear" w:color="auto" w:fill="auto"/>
            <w:noWrap/>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lang w:val="en-US" w:eastAsia="zh-Hans"/>
              </w:rPr>
              <w:t>超载超限运输次数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企业车辆超限超限数据</w:t>
            </w:r>
          </w:p>
        </w:tc>
        <w:tc>
          <w:tcPr>
            <w:tcW w:w="4459" w:type="dxa"/>
            <w:shd w:val="clear" w:color="auto" w:fill="auto"/>
            <w:noWrap/>
            <w:vAlign w:val="center"/>
          </w:tcPr>
          <w:p>
            <w:pPr>
              <w:widowControl/>
              <w:jc w:val="center"/>
              <w:rPr>
                <w:rFonts w:hint="default" w:ascii="宋体" w:hAnsi="宋体" w:eastAsia="宋体" w:cs="宋体"/>
                <w:kern w:val="0"/>
                <w:sz w:val="18"/>
                <w:szCs w:val="18"/>
                <w:lang w:eastAsia="zh-Hans"/>
              </w:rPr>
            </w:pPr>
            <w:r>
              <w:rPr>
                <w:rFonts w:hint="default" w:ascii="宋体" w:hAnsi="宋体" w:eastAsia="宋体" w:cs="宋体"/>
                <w:kern w:val="0"/>
                <w:sz w:val="18"/>
                <w:szCs w:val="18"/>
                <w:highlight w:val="none"/>
                <w:lang w:eastAsia="zh-Hans"/>
              </w:rPr>
              <w:t>交</w:t>
            </w:r>
            <w:r>
              <w:rPr>
                <w:rFonts w:hint="eastAsia" w:ascii="宋体" w:hAnsi="宋体" w:eastAsia="宋体" w:cs="宋体"/>
                <w:kern w:val="0"/>
                <w:sz w:val="18"/>
                <w:szCs w:val="18"/>
                <w:highlight w:val="none"/>
                <w:lang w:eastAsia="zh-CN"/>
              </w:rPr>
              <w:t>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hint="default" w:ascii="宋体" w:hAnsi="宋体" w:eastAsia="宋体" w:cs="宋体"/>
                <w:kern w:val="0"/>
                <w:sz w:val="24"/>
                <w:szCs w:val="24"/>
                <w:lang w:eastAsia="zh-Hans" w:bidi="ar-SA"/>
              </w:rPr>
              <w:t>2</w:t>
            </w:r>
            <w:r>
              <w:rPr>
                <w:rFonts w:hint="eastAsia" w:ascii="宋体" w:hAnsi="宋体" w:eastAsia="宋体" w:cs="宋体"/>
                <w:kern w:val="0"/>
                <w:sz w:val="24"/>
                <w:szCs w:val="24"/>
                <w:lang w:val="en-US" w:eastAsia="zh-CN" w:bidi="ar-SA"/>
              </w:rPr>
              <w:t>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有责投诉举报信息</w:t>
            </w:r>
          </w:p>
        </w:tc>
        <w:tc>
          <w:tcPr>
            <w:tcW w:w="4404"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有责投诉次数次数</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企业自有车辆数</w:t>
            </w:r>
            <w:r>
              <w:rPr>
                <w:rFonts w:hint="default" w:ascii="宋体" w:hAnsi="宋体" w:eastAsia="宋体" w:cs="宋体"/>
                <w:kern w:val="0"/>
                <w:sz w:val="18"/>
                <w:szCs w:val="18"/>
                <w:lang w:eastAsia="zh-Hans"/>
              </w:rPr>
              <w:t>*100</w:t>
            </w:r>
            <w:r>
              <w:rPr>
                <w:rFonts w:hint="eastAsia" w:ascii="宋体" w:hAnsi="宋体" w:eastAsia="宋体" w:cs="宋体"/>
                <w:kern w:val="0"/>
                <w:sz w:val="18"/>
                <w:szCs w:val="18"/>
                <w:lang w:val="en-US" w:eastAsia="zh-Hans"/>
              </w:rPr>
              <w:t>分</w:t>
            </w:r>
            <w:r>
              <w:rPr>
                <w:rFonts w:hint="eastAsia" w:ascii="宋体" w:hAnsi="宋体" w:eastAsia="宋体" w:cs="宋体"/>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r>
              <w:rPr>
                <w:rFonts w:hint="eastAsia" w:ascii="宋体" w:hAnsi="宋体" w:eastAsia="宋体" w:cs="宋体"/>
                <w:kern w:val="0"/>
                <w:sz w:val="18"/>
                <w:szCs w:val="18"/>
                <w:lang w:val="en-US" w:eastAsia="zh-Hans"/>
              </w:rPr>
              <w:t>投诉举报数据</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CN" w:bidi="ar-SA"/>
              </w:rPr>
            </w:pPr>
            <w:r>
              <w:rPr>
                <w:rFonts w:hint="default" w:ascii="宋体" w:hAnsi="宋体" w:eastAsia="宋体" w:cs="宋体"/>
                <w:kern w:val="0"/>
                <w:sz w:val="24"/>
                <w:szCs w:val="24"/>
                <w:lang w:eastAsia="zh-Hans" w:bidi="ar-SA"/>
              </w:rPr>
              <w:t>2</w:t>
            </w:r>
            <w:r>
              <w:rPr>
                <w:rFonts w:hint="eastAsia" w:ascii="宋体" w:hAnsi="宋体" w:eastAsia="宋体" w:cs="宋体"/>
                <w:kern w:val="0"/>
                <w:sz w:val="24"/>
                <w:szCs w:val="24"/>
                <w:lang w:val="en-US" w:eastAsia="zh-CN" w:bidi="ar-SA"/>
              </w:rPr>
              <w:t>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eastAsia="宋体" w:cs="宋体" w:asciiTheme="minorEastAsia" w:hAnsiTheme="minorEastAsia"/>
                <w:kern w:val="0"/>
                <w:sz w:val="18"/>
                <w:szCs w:val="18"/>
                <w:lang w:val="en-US" w:eastAsia="zh-Hans"/>
              </w:rPr>
              <w:t>服务质量事件</w:t>
            </w:r>
          </w:p>
        </w:tc>
        <w:tc>
          <w:tcPr>
            <w:tcW w:w="4404" w:type="dxa"/>
            <w:shd w:val="clear" w:color="auto" w:fill="auto"/>
            <w:noWrap/>
            <w:vAlign w:val="center"/>
          </w:tcPr>
          <w:p>
            <w:pPr>
              <w:widowControl/>
              <w:rPr>
                <w:rFonts w:hint="eastAsia" w:cs="宋体" w:asciiTheme="minorEastAsia" w:hAnsiTheme="minorEastAsia"/>
                <w:kern w:val="0"/>
                <w:sz w:val="18"/>
                <w:szCs w:val="18"/>
              </w:rPr>
            </w:pPr>
            <w:r>
              <w:rPr>
                <w:rFonts w:hint="eastAsia" w:cs="宋体" w:asciiTheme="minorEastAsia" w:hAnsiTheme="minorEastAsia"/>
                <w:kern w:val="0"/>
                <w:sz w:val="18"/>
                <w:szCs w:val="18"/>
              </w:rPr>
              <w:t>重大服务质量事件，扣</w:t>
            </w:r>
            <w:r>
              <w:rPr>
                <w:rFonts w:hint="default" w:cs="宋体" w:asciiTheme="minorEastAsia" w:hAnsiTheme="minorEastAsia"/>
                <w:kern w:val="0"/>
                <w:sz w:val="18"/>
                <w:szCs w:val="18"/>
              </w:rPr>
              <w:t>100</w:t>
            </w:r>
            <w:r>
              <w:rPr>
                <w:rFonts w:hint="eastAsia" w:cs="宋体" w:asciiTheme="minorEastAsia" w:hAnsiTheme="minorEastAsia"/>
                <w:kern w:val="0"/>
                <w:sz w:val="18"/>
                <w:szCs w:val="18"/>
              </w:rPr>
              <w:t>分；</w:t>
            </w:r>
          </w:p>
          <w:p>
            <w:pPr>
              <w:widowControl/>
              <w:rPr>
                <w:rFonts w:hint="eastAsia" w:ascii="宋体" w:hAnsi="宋体" w:eastAsia="宋体" w:cs="宋体"/>
                <w:kern w:val="0"/>
                <w:sz w:val="18"/>
                <w:szCs w:val="18"/>
                <w:lang w:val="en-US" w:eastAsia="zh-Hans" w:bidi="ar-SA"/>
              </w:rPr>
            </w:pPr>
            <w:r>
              <w:rPr>
                <w:rFonts w:hint="eastAsia" w:cs="宋体" w:asciiTheme="minorEastAsia" w:hAnsiTheme="minorEastAsia"/>
                <w:kern w:val="0"/>
                <w:sz w:val="18"/>
                <w:szCs w:val="18"/>
              </w:rPr>
              <w:t>特大恶性服务质量事件，扣</w:t>
            </w:r>
            <w:r>
              <w:rPr>
                <w:rFonts w:hint="default" w:cs="宋体" w:asciiTheme="minorEastAsia" w:hAnsiTheme="minorEastAsia"/>
                <w:kern w:val="0"/>
                <w:sz w:val="18"/>
                <w:szCs w:val="18"/>
              </w:rPr>
              <w:t>200</w:t>
            </w:r>
            <w:r>
              <w:rPr>
                <w:rFonts w:hint="eastAsia" w:cs="宋体" w:asciiTheme="minorEastAsia" w:hAnsiTheme="minorEastAsia"/>
                <w:kern w:val="0"/>
                <w:sz w:val="18"/>
                <w:szCs w:val="18"/>
              </w:rPr>
              <w:t>分</w:t>
            </w:r>
            <w:r>
              <w:rPr>
                <w:rFonts w:hint="eastAsia" w:cs="宋体" w:asciiTheme="minorEastAsia" w:hAnsiTheme="minorEastAsia"/>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eastAsia="zh-Hans"/>
              </w:rPr>
              <w:t>强行招揽货物的；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4806" w:type="dxa"/>
            <w:gridSpan w:val="5"/>
            <w:shd w:val="clear" w:color="auto" w:fill="auto"/>
            <w:noWrap/>
            <w:vAlign w:val="center"/>
          </w:tcPr>
          <w:p>
            <w:pPr>
              <w:widowControl/>
              <w:jc w:val="center"/>
              <w:rPr>
                <w:rFonts w:hint="default"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shd w:val="clear" w:color="auto" w:fill="auto"/>
            <w:noWrap/>
            <w:vAlign w:val="center"/>
          </w:tcPr>
          <w:p>
            <w:pPr>
              <w:jc w:val="center"/>
              <w:rPr>
                <w:rFonts w:hint="eastAsia" w:ascii="宋体" w:hAnsi="宋体" w:eastAsia="宋体" w:cs="宋体"/>
                <w:kern w:val="2"/>
                <w:sz w:val="18"/>
                <w:szCs w:val="18"/>
                <w:lang w:eastAsia="zh-CN" w:bidi="ar-SA"/>
              </w:rPr>
            </w:pPr>
            <w:r>
              <w:rPr>
                <w:rFonts w:hint="default" w:ascii="宋体" w:hAnsi="宋体" w:eastAsia="宋体" w:cs="宋体"/>
                <w:sz w:val="24"/>
                <w:szCs w:val="24"/>
              </w:rPr>
              <w:t>3</w:t>
            </w:r>
            <w:r>
              <w:rPr>
                <w:rFonts w:hint="eastAsia" w:ascii="宋体" w:hAnsi="宋体" w:eastAsia="宋体" w:cs="宋体"/>
                <w:sz w:val="24"/>
                <w:szCs w:val="24"/>
                <w:lang w:val="en-US" w:eastAsia="zh-CN"/>
              </w:rPr>
              <w:t>0</w:t>
            </w:r>
          </w:p>
        </w:tc>
        <w:tc>
          <w:tcPr>
            <w:tcW w:w="2995"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发生安全生产责任事故</w:t>
            </w:r>
          </w:p>
        </w:tc>
        <w:tc>
          <w:tcPr>
            <w:tcW w:w="4404" w:type="dxa"/>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sz w:val="18"/>
                <w:szCs w:val="18"/>
              </w:rPr>
              <w:t>扣 35</w:t>
            </w:r>
            <w:r>
              <w:rPr>
                <w:rFonts w:hint="default" w:ascii="宋体" w:hAnsi="宋体" w:eastAsia="宋体" w:cs="宋体"/>
                <w:sz w:val="18"/>
                <w:szCs w:val="18"/>
              </w:rPr>
              <w:t>0</w:t>
            </w:r>
            <w:r>
              <w:rPr>
                <w:rFonts w:hint="eastAsia" w:ascii="宋体" w:hAnsi="宋体" w:eastAsia="宋体" w:cs="宋体"/>
                <w:sz w:val="18"/>
                <w:szCs w:val="18"/>
              </w:rPr>
              <w:t>分</w:t>
            </w:r>
            <w:r>
              <w:rPr>
                <w:rFonts w:hint="eastAsia" w:ascii="宋体" w:hAnsi="宋体" w:eastAsia="宋体" w:cs="宋体"/>
                <w:sz w:val="18"/>
                <w:szCs w:val="18"/>
                <w:lang w:eastAsia="zh-Hans"/>
              </w:rPr>
              <w:t>；</w:t>
            </w:r>
          </w:p>
        </w:tc>
        <w:tc>
          <w:tcPr>
            <w:tcW w:w="2268" w:type="dxa"/>
            <w:shd w:val="clear" w:color="auto" w:fill="auto"/>
            <w:noWrap/>
            <w:vAlign w:val="center"/>
          </w:tcPr>
          <w:p>
            <w:pPr>
              <w:jc w:val="left"/>
              <w:rPr>
                <w:rFonts w:hint="eastAsia" w:asciiTheme="minorHAnsi" w:hAnsiTheme="minorHAnsi" w:eastAsiaTheme="minorEastAsia" w:cstheme="minorBidi"/>
                <w:kern w:val="2"/>
                <w:sz w:val="18"/>
                <w:szCs w:val="18"/>
                <w:lang w:val="en-US" w:eastAsia="zh-Hans" w:bidi="ar-SA"/>
              </w:rPr>
            </w:pPr>
            <w:r>
              <w:rPr>
                <w:sz w:val="18"/>
                <w:szCs w:val="18"/>
              </w:rPr>
              <w:t>安全生产事故责任认定书</w:t>
            </w:r>
          </w:p>
        </w:tc>
        <w:tc>
          <w:tcPr>
            <w:tcW w:w="4459" w:type="dxa"/>
            <w:shd w:val="clear" w:color="auto" w:fill="auto"/>
            <w:noWrap/>
            <w:vAlign w:val="center"/>
          </w:tcPr>
          <w:p>
            <w:pPr>
              <w:jc w:val="center"/>
              <w:rPr>
                <w:rFonts w:hint="default"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vMerge w:val="restart"/>
            <w:shd w:val="clear" w:color="auto" w:fill="auto"/>
            <w:noWrap/>
            <w:vAlign w:val="center"/>
          </w:tcPr>
          <w:p>
            <w:pPr>
              <w:jc w:val="center"/>
              <w:rPr>
                <w:rFonts w:hint="eastAsia" w:ascii="宋体" w:hAnsi="宋体" w:eastAsia="宋体" w:cs="宋体"/>
                <w:kern w:val="2"/>
                <w:sz w:val="24"/>
                <w:szCs w:val="24"/>
                <w:lang w:eastAsia="zh-CN" w:bidi="ar-SA"/>
              </w:rPr>
            </w:pPr>
            <w:r>
              <w:rPr>
                <w:rFonts w:hint="default" w:ascii="宋体" w:hAnsi="宋体" w:eastAsia="宋体" w:cs="宋体"/>
                <w:sz w:val="24"/>
                <w:szCs w:val="24"/>
              </w:rPr>
              <w:t>3</w:t>
            </w:r>
            <w:r>
              <w:rPr>
                <w:rFonts w:hint="eastAsia" w:ascii="宋体" w:hAnsi="宋体" w:eastAsia="宋体" w:cs="宋体"/>
                <w:sz w:val="24"/>
                <w:szCs w:val="24"/>
                <w:lang w:val="en-US" w:eastAsia="zh-CN"/>
              </w:rPr>
              <w:t>1</w:t>
            </w:r>
          </w:p>
        </w:tc>
        <w:tc>
          <w:tcPr>
            <w:tcW w:w="2995" w:type="dxa"/>
            <w:vMerge w:val="restart"/>
            <w:shd w:val="clear" w:color="auto" w:fill="auto"/>
            <w:noWrap/>
            <w:vAlign w:val="center"/>
          </w:tcPr>
          <w:p>
            <w:pPr>
              <w:jc w:val="both"/>
              <w:rPr>
                <w:rFonts w:hint="eastAsia" w:asciiTheme="minorHAnsi" w:hAnsiTheme="minorHAnsi" w:eastAsiaTheme="minorEastAsia" w:cstheme="minorBidi"/>
                <w:kern w:val="2"/>
                <w:sz w:val="18"/>
                <w:szCs w:val="18"/>
                <w:lang w:val="en-US" w:eastAsia="zh-Hans" w:bidi="ar-SA"/>
              </w:rPr>
            </w:pPr>
            <w:r>
              <w:rPr>
                <w:rFonts w:hint="eastAsia"/>
                <w:sz w:val="18"/>
                <w:szCs w:val="18"/>
                <w:lang w:val="en-US" w:eastAsia="zh-Hans"/>
              </w:rPr>
              <w:t>安全生产隐患管理</w:t>
            </w: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未建立健全事故隐患排查治理制度， 扣 5</w:t>
            </w:r>
            <w:r>
              <w:rPr>
                <w:rFonts w:hint="default" w:ascii="宋体" w:hAnsi="宋体" w:eastAsia="宋体" w:cs="宋体"/>
                <w:sz w:val="18"/>
                <w:szCs w:val="18"/>
              </w:rPr>
              <w:t>00</w:t>
            </w:r>
            <w:r>
              <w:rPr>
                <w:rFonts w:hint="eastAsia" w:ascii="宋体" w:hAnsi="宋体" w:eastAsia="宋体" w:cs="宋体"/>
                <w:sz w:val="18"/>
                <w:szCs w:val="18"/>
              </w:rPr>
              <w:t>分；</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680" w:type="dxa"/>
            <w:vMerge w:val="continue"/>
            <w:shd w:val="clear" w:color="auto" w:fill="auto"/>
            <w:noWrap/>
            <w:vAlign w:val="center"/>
          </w:tcPr>
          <w:p>
            <w:pPr>
              <w:widowControl/>
              <w:jc w:val="center"/>
              <w:rPr>
                <w:rFonts w:hint="default" w:ascii="宋体" w:hAnsi="宋体" w:eastAsia="宋体" w:cs="宋体"/>
                <w:kern w:val="0"/>
                <w:sz w:val="24"/>
                <w:szCs w:val="24"/>
                <w:lang w:eastAsia="zh-Hans"/>
              </w:rPr>
            </w:pPr>
          </w:p>
        </w:tc>
        <w:tc>
          <w:tcPr>
            <w:tcW w:w="2995" w:type="dxa"/>
            <w:vMerge w:val="continue"/>
            <w:shd w:val="clear" w:color="auto" w:fill="auto"/>
            <w:noWrap/>
            <w:vAlign w:val="center"/>
          </w:tcPr>
          <w:p>
            <w:pPr>
              <w:widowControl/>
              <w:rPr>
                <w:rFonts w:hint="eastAsia" w:ascii="宋体" w:hAnsi="宋体" w:eastAsia="宋体" w:cs="宋体"/>
                <w:kern w:val="0"/>
                <w:sz w:val="18"/>
                <w:szCs w:val="18"/>
              </w:rPr>
            </w:pPr>
          </w:p>
        </w:tc>
        <w:tc>
          <w:tcPr>
            <w:tcW w:w="4404" w:type="dxa"/>
            <w:shd w:val="clear" w:color="auto" w:fill="auto"/>
            <w:noWrap/>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未将无法及时消除并可能危及公共安全的事故隐患，向所在地负有安全生产监督管理职责的部门报告的</w:t>
            </w:r>
            <w:r>
              <w:rPr>
                <w:rFonts w:hint="eastAsia" w:ascii="宋体" w:hAnsi="宋体" w:eastAsia="宋体" w:cs="宋体"/>
                <w:sz w:val="18"/>
                <w:szCs w:val="18"/>
                <w:lang w:eastAsia="zh-Hans"/>
              </w:rPr>
              <w:t>，</w:t>
            </w:r>
            <w:r>
              <w:rPr>
                <w:rFonts w:hint="eastAsia" w:ascii="宋体" w:hAnsi="宋体" w:eastAsia="宋体" w:cs="宋体"/>
                <w:sz w:val="18"/>
                <w:szCs w:val="18"/>
              </w:rPr>
              <w:t>扣 5</w:t>
            </w:r>
            <w:r>
              <w:rPr>
                <w:rFonts w:hint="default" w:ascii="宋体" w:hAnsi="宋体" w:eastAsia="宋体" w:cs="宋体"/>
                <w:sz w:val="18"/>
                <w:szCs w:val="18"/>
              </w:rPr>
              <w:t>0</w:t>
            </w:r>
            <w:r>
              <w:rPr>
                <w:rFonts w:hint="eastAsia" w:ascii="宋体" w:hAnsi="宋体" w:eastAsia="宋体" w:cs="宋体"/>
                <w:sz w:val="18"/>
                <w:szCs w:val="18"/>
              </w:rPr>
              <w:t>分</w:t>
            </w:r>
            <w:r>
              <w:rPr>
                <w:rFonts w:hint="eastAsia" w:ascii="宋体" w:hAnsi="宋体" w:eastAsia="宋体" w:cs="宋体"/>
                <w:sz w:val="18"/>
                <w:szCs w:val="18"/>
                <w:lang w:eastAsia="zh-Hans"/>
              </w:rPr>
              <w:t>；</w:t>
            </w:r>
          </w:p>
        </w:tc>
        <w:tc>
          <w:tcPr>
            <w:tcW w:w="2268" w:type="dxa"/>
            <w:shd w:val="clear" w:color="auto" w:fill="auto"/>
            <w:noWrap/>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hint="eastAsia" w:ascii="黑体" w:hAnsi="黑体" w:eastAsia="黑体" w:cs="宋体"/>
                <w:color w:val="auto"/>
                <w:kern w:val="0"/>
                <w:sz w:val="28"/>
                <w:szCs w:val="28"/>
                <w:lang w:val="en-US" w:eastAsia="zh-Hans"/>
              </w:rPr>
              <w:t>严重失信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ascii="宋体" w:hAnsi="宋体" w:eastAsia="宋体" w:cs="宋体"/>
                <w:kern w:val="0"/>
                <w:sz w:val="24"/>
                <w:szCs w:val="24"/>
                <w:highlight w:val="none"/>
              </w:rPr>
            </w:pPr>
          </w:p>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2</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未按规定取得道路货物运输经营许可，擅自从事道路</w:t>
            </w:r>
            <w:r>
              <w:rPr>
                <w:rFonts w:hint="eastAsia" w:ascii="宋体" w:hAnsi="宋体" w:eastAsia="宋体" w:cs="宋体"/>
                <w:kern w:val="0"/>
                <w:sz w:val="18"/>
                <w:szCs w:val="18"/>
                <w:highlight w:val="none"/>
                <w:lang w:val="en-US" w:eastAsia="zh-Hans"/>
              </w:rPr>
              <w:t>危险</w:t>
            </w:r>
            <w:r>
              <w:rPr>
                <w:rFonts w:hint="eastAsia" w:ascii="宋体" w:hAnsi="宋体" w:eastAsia="宋体" w:cs="宋体"/>
                <w:kern w:val="0"/>
                <w:sz w:val="18"/>
                <w:szCs w:val="18"/>
                <w:highlight w:val="none"/>
                <w:lang w:eastAsia="zh-Hans"/>
              </w:rPr>
              <w:t>货物运输经营的；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3</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使用失效、伪造、变造、被注销等无效的道路</w:t>
            </w:r>
            <w:r>
              <w:rPr>
                <w:rFonts w:hint="eastAsia" w:ascii="宋体" w:hAnsi="宋体" w:eastAsia="宋体" w:cs="宋体"/>
                <w:kern w:val="0"/>
                <w:sz w:val="18"/>
                <w:szCs w:val="18"/>
                <w:highlight w:val="none"/>
                <w:lang w:val="en-US" w:eastAsia="zh-Hans"/>
              </w:rPr>
              <w:t>危险</w:t>
            </w:r>
            <w:r>
              <w:rPr>
                <w:rFonts w:hint="eastAsia" w:ascii="宋体" w:hAnsi="宋体" w:eastAsia="宋体" w:cs="宋体"/>
                <w:kern w:val="0"/>
                <w:sz w:val="18"/>
                <w:szCs w:val="18"/>
                <w:highlight w:val="none"/>
                <w:lang w:eastAsia="zh-Hans"/>
              </w:rPr>
              <w:t>运输经营许可证件从事道路</w:t>
            </w:r>
            <w:r>
              <w:rPr>
                <w:rFonts w:hint="eastAsia" w:ascii="宋体" w:hAnsi="宋体" w:eastAsia="宋体" w:cs="宋体"/>
                <w:kern w:val="0"/>
                <w:sz w:val="18"/>
                <w:szCs w:val="18"/>
                <w:highlight w:val="none"/>
                <w:lang w:val="en-US" w:eastAsia="zh-Hans"/>
              </w:rPr>
              <w:t>危险</w:t>
            </w:r>
            <w:r>
              <w:rPr>
                <w:rFonts w:hint="eastAsia" w:ascii="宋体" w:hAnsi="宋体" w:eastAsia="宋体" w:cs="宋体"/>
                <w:kern w:val="0"/>
                <w:sz w:val="18"/>
                <w:szCs w:val="18"/>
                <w:highlight w:val="none"/>
                <w:lang w:eastAsia="zh-Hans"/>
              </w:rPr>
              <w:t>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4</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超越许可的事项，从事道路</w:t>
            </w:r>
            <w:r>
              <w:rPr>
                <w:rFonts w:hint="eastAsia" w:ascii="宋体" w:hAnsi="宋体" w:eastAsia="宋体" w:cs="宋体"/>
                <w:kern w:val="0"/>
                <w:sz w:val="18"/>
                <w:szCs w:val="18"/>
                <w:highlight w:val="none"/>
                <w:lang w:val="en-US" w:eastAsia="zh-Hans"/>
              </w:rPr>
              <w:t>危险</w:t>
            </w:r>
            <w:r>
              <w:rPr>
                <w:rFonts w:hint="eastAsia" w:ascii="宋体" w:hAnsi="宋体" w:eastAsia="宋体" w:cs="宋体"/>
                <w:kern w:val="0"/>
                <w:sz w:val="18"/>
                <w:szCs w:val="18"/>
                <w:highlight w:val="none"/>
                <w:lang w:eastAsia="zh-Hans"/>
              </w:rPr>
              <w:t>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5</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val="en-US" w:eastAsia="zh-Hans"/>
              </w:rPr>
              <w:t>非经营性道路危险货物运输单位从事道路危险货物运输经营的</w:t>
            </w: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6</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val="en-US" w:eastAsia="zh-Hans"/>
              </w:rPr>
              <w:t>道路危险货物运输企业或者单位非法转让、出租道路危险货物运输许可证件的</w:t>
            </w:r>
          </w:p>
        </w:tc>
        <w:tc>
          <w:tcPr>
            <w:tcW w:w="4404" w:type="dxa"/>
            <w:shd w:val="clear" w:color="auto" w:fill="auto"/>
            <w:vAlign w:val="center"/>
          </w:tcPr>
          <w:p>
            <w:pPr>
              <w:rPr>
                <w:rFonts w:hint="eastAsia" w:ascii="宋体" w:hAnsi="宋体" w:eastAsia="宋体" w:cs="宋体"/>
                <w:kern w:val="0"/>
                <w:sz w:val="18"/>
                <w:szCs w:val="18"/>
                <w:highlight w:val="none"/>
                <w:lang w:val="en-US" w:eastAsia="zh-Hans"/>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default" w:ascii="宋体" w:hAnsi="宋体" w:eastAsia="宋体" w:cs="宋体"/>
                <w:kern w:val="0"/>
                <w:sz w:val="18"/>
                <w:szCs w:val="18"/>
                <w:highlight w:val="none"/>
                <w:lang w:val="en-US" w:eastAsia="zh-Hans" w:bidi="ar-SA"/>
              </w:rPr>
            </w:pPr>
            <w:r>
              <w:rPr>
                <w:rFonts w:hint="eastAsia" w:ascii="宋体" w:hAnsi="宋体" w:eastAsia="宋体" w:cs="宋体"/>
                <w:kern w:val="0"/>
                <w:sz w:val="18"/>
                <w:szCs w:val="18"/>
                <w:lang w:eastAsia="zh-CN"/>
              </w:rPr>
              <w:t>市交通运输服务中心、市交通运输综合执法支队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highlight w:val="none"/>
                <w:lang w:eastAsia="zh-CN"/>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7</w:t>
            </w:r>
          </w:p>
        </w:tc>
        <w:tc>
          <w:tcPr>
            <w:tcW w:w="2995" w:type="dxa"/>
            <w:shd w:val="clear" w:color="auto" w:fill="auto"/>
            <w:vAlign w:val="center"/>
          </w:tcPr>
          <w:p>
            <w:pPr>
              <w:widowControl/>
              <w:rPr>
                <w:rFonts w:hint="eastAsia" w:ascii="宋体" w:hAnsi="宋体" w:eastAsia="宋体" w:cs="宋体"/>
                <w:kern w:val="0"/>
                <w:sz w:val="18"/>
                <w:szCs w:val="18"/>
                <w:highlight w:val="none"/>
                <w:lang w:eastAsia="zh-Hans"/>
              </w:rPr>
            </w:pPr>
            <w:r>
              <w:rPr>
                <w:rFonts w:hint="eastAsia" w:ascii="宋体" w:hAnsi="宋体" w:eastAsia="宋体" w:cs="宋体"/>
                <w:kern w:val="0"/>
                <w:sz w:val="18"/>
                <w:szCs w:val="18"/>
                <w:highlight w:val="none"/>
                <w:lang w:eastAsia="zh-Hans"/>
              </w:rPr>
              <w:t>发生公共突发性事件，不接受当地政府统一调度安排的；</w:t>
            </w:r>
          </w:p>
          <w:p>
            <w:pPr>
              <w:widowControl/>
              <w:rPr>
                <w:rFonts w:hint="eastAsia" w:ascii="宋体" w:hAnsi="宋体" w:eastAsia="宋体" w:cs="宋体"/>
                <w:kern w:val="0"/>
                <w:sz w:val="18"/>
                <w:szCs w:val="18"/>
                <w:highlight w:val="none"/>
                <w:lang w:eastAsia="zh-Hans"/>
              </w:rPr>
            </w:pPr>
          </w:p>
        </w:tc>
        <w:tc>
          <w:tcPr>
            <w:tcW w:w="4404"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Hans"/>
              </w:rPr>
              <w:t>扣</w:t>
            </w:r>
            <w:r>
              <w:rPr>
                <w:rFonts w:hint="default" w:ascii="宋体" w:hAnsi="宋体" w:eastAsia="宋体" w:cs="宋体"/>
                <w:kern w:val="0"/>
                <w:sz w:val="18"/>
                <w:szCs w:val="18"/>
                <w:highlight w:val="none"/>
                <w:lang w:eastAsia="zh-Hans"/>
              </w:rPr>
              <w:t>400</w:t>
            </w:r>
            <w:r>
              <w:rPr>
                <w:rFonts w:hint="eastAsia" w:ascii="宋体" w:hAnsi="宋体" w:eastAsia="宋体" w:cs="宋体"/>
                <w:kern w:val="0"/>
                <w:sz w:val="18"/>
                <w:szCs w:val="18"/>
                <w:highlight w:val="none"/>
                <w:lang w:val="en-US" w:eastAsia="zh-Hans"/>
              </w:rPr>
              <w:t>分</w:t>
            </w:r>
            <w:r>
              <w:rPr>
                <w:rFonts w:hint="default" w:ascii="宋体" w:hAnsi="宋体" w:eastAsia="宋体" w:cs="宋体"/>
                <w:kern w:val="0"/>
                <w:sz w:val="18"/>
                <w:szCs w:val="18"/>
                <w:highlight w:val="none"/>
                <w:lang w:eastAsia="zh-Hans"/>
              </w:rPr>
              <w:t>/</w:t>
            </w:r>
            <w:r>
              <w:rPr>
                <w:rFonts w:hint="eastAsia" w:ascii="宋体" w:hAnsi="宋体" w:eastAsia="宋体" w:cs="宋体"/>
                <w:kern w:val="0"/>
                <w:sz w:val="18"/>
                <w:szCs w:val="18"/>
                <w:highlight w:val="none"/>
                <w:lang w:val="en-US" w:eastAsia="zh-Hans"/>
              </w:rPr>
              <w:t>次；</w:t>
            </w:r>
          </w:p>
        </w:tc>
        <w:tc>
          <w:tcPr>
            <w:tcW w:w="2268" w:type="dxa"/>
            <w:shd w:val="clear" w:color="auto" w:fill="auto"/>
            <w:vAlign w:val="center"/>
          </w:tcPr>
          <w:p>
            <w:pP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责令改正通知书</w:t>
            </w:r>
          </w:p>
          <w:p>
            <w:pP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highlight w:val="none"/>
                <w:lang w:eastAsia="zh-Hans" w:bidi="ar-SA"/>
              </w:rPr>
            </w:pPr>
            <w:r>
              <w:rPr>
                <w:rFonts w:hint="eastAsia" w:ascii="宋体" w:hAnsi="宋体" w:eastAsia="宋体" w:cs="宋体"/>
                <w:kern w:val="0"/>
                <w:sz w:val="18"/>
                <w:szCs w:val="18"/>
                <w:lang w:eastAsia="zh-CN"/>
              </w:rPr>
              <w:t>市交通运输服务中心、市交通运输综合执法支队</w:t>
            </w:r>
          </w:p>
        </w:tc>
      </w:tr>
    </w:tbl>
    <w:p>
      <w:pPr>
        <w:rPr>
          <w:highlight w:val="none"/>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DejaVu Sans">
    <w:altName w:val="Segoe Print"/>
    <w:panose1 w:val="020B0603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pPr>
    <w:bookmarkStart w:id="0" w:name="_GoBack"/>
    <w:r>
      <w:rPr>
        <w:rFonts w:hint="eastAsia" w:ascii="方正小标宋简体" w:hAnsi="宋体" w:eastAsia="方正小标宋简体" w:cs="宋体"/>
        <w:color w:val="000000"/>
        <w:kern w:val="0"/>
        <w:sz w:val="36"/>
        <w:szCs w:val="36"/>
        <w:lang w:val="en-US" w:eastAsia="zh-Hans"/>
      </w:rPr>
      <w:t>鄂尔多斯市</w:t>
    </w:r>
    <w:r>
      <w:rPr>
        <w:rFonts w:hint="eastAsia" w:ascii="方正小标宋简体" w:hAnsi="宋体" w:eastAsia="方正小标宋简体" w:cs="宋体"/>
        <w:color w:val="000000"/>
        <w:kern w:val="0"/>
        <w:sz w:val="36"/>
        <w:szCs w:val="36"/>
      </w:rPr>
      <w:t>交通运输信用评价标准</w:t>
    </w:r>
    <w:r>
      <w:rPr>
        <w:rFonts w:hint="eastAsia" w:ascii="方正小标宋简体" w:hAnsi="宋体" w:eastAsia="方正小标宋简体" w:cs="宋体"/>
        <w:color w:val="000000"/>
        <w:kern w:val="0"/>
        <w:sz w:val="28"/>
        <w:szCs w:val="28"/>
      </w:rPr>
      <w:t>（</w:t>
    </w:r>
    <w:r>
      <w:rPr>
        <w:rFonts w:hint="eastAsia" w:ascii="方正小标宋简体" w:hAnsi="宋体" w:eastAsia="方正小标宋简体" w:cs="宋体"/>
        <w:color w:val="000000"/>
        <w:kern w:val="0"/>
        <w:sz w:val="28"/>
        <w:szCs w:val="28"/>
        <w:lang w:val="en-US" w:eastAsia="zh-Hans"/>
      </w:rPr>
      <w:t>道路危险货物运输</w:t>
    </w:r>
    <w:r>
      <w:rPr>
        <w:rFonts w:hint="eastAsia" w:ascii="方正小标宋简体" w:hAnsi="宋体" w:eastAsia="方正小标宋简体" w:cs="宋体"/>
        <w:color w:val="000000"/>
        <w:kern w:val="0"/>
        <w:sz w:val="28"/>
        <w:szCs w:val="28"/>
      </w:rPr>
      <w:t>）</w:t>
    </w:r>
  </w:p>
  <w:bookmarkEnd w:id="0"/>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BA064"/>
    <w:rsid w:val="0EC9143B"/>
    <w:rsid w:val="16C56A28"/>
    <w:rsid w:val="2339774C"/>
    <w:rsid w:val="3DDBA064"/>
    <w:rsid w:val="3DFDF24F"/>
    <w:rsid w:val="50F50FFF"/>
    <w:rsid w:val="559BD1DE"/>
    <w:rsid w:val="55ED75B3"/>
    <w:rsid w:val="5BFDFB02"/>
    <w:rsid w:val="5D75A87E"/>
    <w:rsid w:val="6FB7DAED"/>
    <w:rsid w:val="6FFF9027"/>
    <w:rsid w:val="75DF88EC"/>
    <w:rsid w:val="77DFDC39"/>
    <w:rsid w:val="7ABF7187"/>
    <w:rsid w:val="7F658D19"/>
    <w:rsid w:val="8FBD4C10"/>
    <w:rsid w:val="AEFF3CA1"/>
    <w:rsid w:val="C76949D7"/>
    <w:rsid w:val="CFEC104B"/>
    <w:rsid w:val="D85FBFB0"/>
    <w:rsid w:val="DEE5B99B"/>
    <w:rsid w:val="DEFBCC24"/>
    <w:rsid w:val="EA6D67F7"/>
    <w:rsid w:val="EE2F8164"/>
    <w:rsid w:val="F66DAC58"/>
    <w:rsid w:val="F7FF2886"/>
    <w:rsid w:val="FB8F8BFA"/>
    <w:rsid w:val="FBEF66F9"/>
    <w:rsid w:val="FC737636"/>
    <w:rsid w:val="FF7F4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1"/>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2021-08-30T10:18:00Z</dcterms:created>
  <dc:creator>apple</dc:creator>
  <cp:lastModifiedBy>花晴春语</cp:lastModifiedBy>
  <dcterms:modified xsi:type="dcterms:W3CDTF">2022-03-01T08:20:19Z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4DB87C31C23B4BABBF072769928B09D1</vt:lpwstr>
  </property>
</Properties>
</file>