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cs="宋体"/>
          <w:b/>
          <w:color w:val="000000"/>
          <w:kern w:val="0"/>
          <w:sz w:val="24"/>
          <w:szCs w:val="24"/>
        </w:rPr>
      </w:pPr>
      <w:bookmarkStart w:id="0" w:name="_GoBack"/>
      <w:bookmarkEnd w:id="0"/>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596"/>
        <w:gridCol w:w="6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6" w:hRule="atLeast"/>
          <w:jc w:val="center"/>
        </w:trPr>
        <w:tc>
          <w:tcPr>
            <w:tcW w:w="489" w:type="dxa"/>
            <w:vMerge w:val="restart"/>
            <w:tcBorders>
              <w:top w:val="single" w:color="auto" w:sz="4" w:space="0"/>
              <w:left w:val="single" w:color="auto" w:sz="4" w:space="0"/>
              <w:right w:val="single" w:color="auto" w:sz="4" w:space="0"/>
            </w:tcBorders>
            <w:vAlign w:val="center"/>
          </w:tcPr>
          <w:p>
            <w:pPr>
              <w:jc w:val="left"/>
              <w:rPr>
                <w:rFonts w:ascii="宋体" w:hAnsi="宋体"/>
                <w:b/>
                <w:bCs/>
                <w:color w:val="000000"/>
                <w:sz w:val="24"/>
                <w:szCs w:val="24"/>
              </w:rPr>
            </w:pPr>
            <w:r>
              <w:rPr>
                <w:rFonts w:hint="eastAsia" w:ascii="宋体" w:hAnsi="宋体"/>
                <w:b/>
                <w:bCs/>
                <w:color w:val="000000"/>
                <w:sz w:val="24"/>
                <w:szCs w:val="24"/>
              </w:rPr>
              <w:t>资格性检查</w:t>
            </w:r>
          </w:p>
          <w:p>
            <w:pPr>
              <w:jc w:val="left"/>
              <w:rPr>
                <w:rFonts w:ascii="宋体" w:hAnsi="宋体"/>
                <w:b/>
                <w:bCs/>
                <w:color w:val="000000"/>
                <w:sz w:val="24"/>
                <w:szCs w:val="24"/>
              </w:rPr>
            </w:pPr>
          </w:p>
        </w:tc>
        <w:tc>
          <w:tcPr>
            <w:tcW w:w="1596" w:type="dxa"/>
            <w:tcBorders>
              <w:top w:val="single" w:color="auto" w:sz="4" w:space="0"/>
              <w:left w:val="single" w:color="auto" w:sz="4" w:space="0"/>
              <w:right w:val="single" w:color="auto" w:sz="4" w:space="0"/>
            </w:tcBorders>
            <w:vAlign w:val="center"/>
          </w:tcPr>
          <w:p>
            <w:pPr>
              <w:jc w:val="left"/>
              <w:rPr>
                <w:rFonts w:ascii="宋体" w:hAnsi="宋体"/>
                <w:sz w:val="24"/>
                <w:szCs w:val="24"/>
              </w:rPr>
            </w:pPr>
            <w:r>
              <w:rPr>
                <w:rFonts w:hint="eastAsia" w:ascii="宋体" w:hAnsi="宋体"/>
                <w:sz w:val="24"/>
                <w:szCs w:val="24"/>
              </w:rPr>
              <w:t>具有独立承担民事责任的能力</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sz w:val="24"/>
                <w:szCs w:val="24"/>
              </w:rPr>
            </w:pPr>
            <w:r>
              <w:rPr>
                <w:rFonts w:hint="eastAsia" w:ascii="宋体" w:hAnsi="宋体"/>
                <w:sz w:val="24"/>
                <w:szCs w:val="24"/>
              </w:rPr>
              <w:t>审查有效的营业执照或事业单位法人证书或执业许可证或自然人的身份证明。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489" w:type="dxa"/>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财务要求</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23</w:t>
            </w:r>
            <w:r>
              <w:rPr>
                <w:rFonts w:hint="eastAsia" w:ascii="宋体" w:hAnsi="宋体"/>
                <w:color w:val="auto"/>
                <w:sz w:val="24"/>
                <w:szCs w:val="24"/>
              </w:rPr>
              <w:t>年～至今）财务状况良好，没有处于财产被接管、破产或其他关、停、并、转状态。（提供相关承诺书并加盖公章，详见招标文件附件）（注：新成立的企业，需提供成立后至今的承诺书）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1" w:hRule="atLeast"/>
          <w:jc w:val="center"/>
        </w:trPr>
        <w:tc>
          <w:tcPr>
            <w:tcW w:w="489" w:type="dxa"/>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有依法缴纳税收的良好记录</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至开标当日的任意一个月缴纳增值税或营业税或企业所得税的凭据。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3" w:hRule="atLeast"/>
          <w:jc w:val="center"/>
        </w:trPr>
        <w:tc>
          <w:tcPr>
            <w:tcW w:w="489" w:type="dxa"/>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lang w:eastAsia="zh-CN"/>
              </w:rPr>
              <w:t>鄂尔多斯市公共资源交易平台、内蒙古政府采购云平台</w:t>
            </w:r>
            <w:r>
              <w:rPr>
                <w:rFonts w:hint="eastAsia" w:ascii="宋体" w:hAnsi="宋体"/>
                <w:color w:val="auto"/>
                <w:sz w:val="24"/>
                <w:szCs w:val="24"/>
              </w:rPr>
              <w:t>主体信息库中代理机构已登记备案的成员单位。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489" w:type="dxa"/>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23</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）投标人书面声明函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489" w:type="dxa"/>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具备中级工程师（含）及以上职称。（投标文件附证书复印件）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489" w:type="dxa"/>
            <w:vMerge w:val="continue"/>
            <w:tcBorders>
              <w:left w:val="single" w:color="auto" w:sz="4" w:space="0"/>
              <w:bottom w:val="single" w:color="auto" w:sz="4" w:space="0"/>
              <w:right w:val="single" w:color="auto" w:sz="4" w:space="0"/>
            </w:tcBorders>
            <w:vAlign w:val="center"/>
          </w:tcPr>
          <w:p>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6437" w:type="dxa"/>
            <w:tcBorders>
              <w:top w:val="single" w:color="auto" w:sz="4" w:space="0"/>
              <w:left w:val="single" w:color="auto" w:sz="4" w:space="0"/>
              <w:bottom w:val="single" w:color="auto" w:sz="4" w:space="0"/>
              <w:right w:val="single" w:color="auto" w:sz="4" w:space="0"/>
            </w:tcBorders>
            <w:vAlign w:val="center"/>
          </w:tcPr>
          <w:p>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招标文件要求的其他无效投标情形；围标、串标和法律法规规定的其它无效投标条款。</w:t>
            </w:r>
          </w:p>
        </w:tc>
      </w:tr>
    </w:tbl>
    <w:p>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4"/>
        <w:gridCol w:w="1534"/>
        <w:gridCol w:w="2432"/>
        <w:gridCol w:w="3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80</w:t>
            </w:r>
            <w:r>
              <w:rPr>
                <w:rFonts w:hint="eastAsia" w:ascii="宋体" w:hAnsi="宋体" w:eastAsia="宋体" w:cs="Times New Roman"/>
                <w:color w:val="000000"/>
                <w:kern w:val="2"/>
                <w:sz w:val="24"/>
                <w:szCs w:val="24"/>
                <w:lang w:val="en-US" w:eastAsia="zh-CN" w:bidi="ar-SA"/>
              </w:rPr>
              <w:t>分</w:t>
            </w:r>
          </w:p>
          <w:p>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招标代理服务方案（</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0分）</w:t>
            </w:r>
          </w:p>
        </w:tc>
        <w:tc>
          <w:tcPr>
            <w:tcW w:w="0" w:type="auto"/>
            <w:gridSpan w:val="2"/>
            <w:tcBorders>
              <w:tl2br w:val="nil"/>
              <w:tr2bl w:val="nil"/>
            </w:tcBorders>
            <w:vAlign w:val="center"/>
          </w:tcPr>
          <w:p>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0分）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投标文件中有实质性响应招标文件的招标代理服务方案，得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投标人自20</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注：根据投标企业</w:t>
            </w:r>
            <w:r>
              <w:rPr>
                <w:rFonts w:hint="eastAsia" w:ascii="宋体" w:hAnsi="宋体" w:cs="宋体"/>
                <w:color w:val="000000"/>
                <w:kern w:val="0"/>
                <w:sz w:val="24"/>
                <w:szCs w:val="24"/>
                <w:lang w:val="en-US" w:eastAsia="zh-CN"/>
              </w:rPr>
              <w:t>2022</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Microsoft YaHei">
    <w:panose1 w:val="020B0503020204020204"/>
    <w:charset w:val="86"/>
    <w:family w:val="auto"/>
    <w:pitch w:val="default"/>
    <w:sig w:usb0="80000287" w:usb1="2ACF3C50" w:usb2="00000016" w:usb3="00000000" w:csb0="0004001F" w:csb1="00000000"/>
  </w:font>
  <w:font w:name="Tahoma">
    <w:altName w:val="DejaVu San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1EE5CBEE"/>
    <w:rsid w:val="42B17CDB"/>
    <w:rsid w:val="48D01C89"/>
    <w:rsid w:val="5B0C6B46"/>
    <w:rsid w:val="6FFEE64B"/>
    <w:rsid w:val="7FF7935D"/>
    <w:rsid w:val="D7EED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802</Words>
  <Characters>873</Characters>
  <Lines>0</Lines>
  <Paragraphs>0</Paragraphs>
  <TotalTime>20</TotalTime>
  <ScaleCrop>false</ScaleCrop>
  <LinksUpToDate>false</LinksUpToDate>
  <CharactersWithSpaces>873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2025-02-18T07:05:00Z</dcterms:created>
  <dc:creator>Administrator</dc:creator>
  <cp:lastModifiedBy>greatwall</cp:lastModifiedBy>
  <cp:lastPrinted>2025-02-21T01:32:00Z</cp:lastPrinted>
  <dcterms:modified xsi:type="dcterms:W3CDTF">2025-06-27T10:38:23Z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KSOTemplateDocerSaveRecord">
    <vt:lpwstr>eyJoZGlkIjoiNzU3YjYzOTA0OTM1NGNkNWJiN2JjODcyZTMxMWU1YmYiLCJ1c2VySWQiOiIxMjU2ODgwNDExIn0=</vt:lpwstr>
  </property>
  <property fmtid="{D5CDD505-2E9C-101B-9397-08002B2CF9AE}" pid="4" name="ICV">
    <vt:lpwstr>4E51546A61DD7FD31F045E68341EE7AE</vt:lpwstr>
  </property>
</Properties>
</file>