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6DBB5">
      <w:pPr>
        <w:bidi w:val="0"/>
        <w:ind w:firstLine="1280" w:firstLineChars="400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出租汽车驾驶员从业资格证应用能力实操试题</w:t>
      </w:r>
      <w:bookmarkEnd w:id="0"/>
    </w:p>
    <w:p w14:paraId="6BB9FBF9">
      <w:pPr>
        <w:bidi w:val="0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一、驾驶员服务用语</w:t>
      </w:r>
    </w:p>
    <w:p w14:paraId="493FB553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欢迎来——</w:t>
      </w:r>
    </w:p>
    <w:p w14:paraId="07DF7A1A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早上好</w:t>
      </w:r>
    </w:p>
    <w:p w14:paraId="15D40FEF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3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下午好</w:t>
      </w:r>
    </w:p>
    <w:p w14:paraId="336E5C3B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4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晚上好</w:t>
      </w:r>
    </w:p>
    <w:p w14:paraId="12E6C28D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5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您好，请上车</w:t>
      </w:r>
    </w:p>
    <w:p w14:paraId="3EE9C347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6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很高兴为您服务</w:t>
      </w:r>
    </w:p>
    <w:p w14:paraId="2439B93D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7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请问您去哪儿</w:t>
      </w:r>
    </w:p>
    <w:p w14:paraId="5F9676C7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8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请系好安全带</w:t>
      </w:r>
    </w:p>
    <w:p w14:paraId="1B16F1AF">
      <w:pPr>
        <w:bidi w:val="0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9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您需要打开空调吗</w:t>
      </w:r>
    </w:p>
    <w:p w14:paraId="4350EC00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10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您需要打开音响吗</w:t>
      </w:r>
    </w:p>
    <w:p w14:paraId="55E0736C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11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请问您需要帮忙吗</w:t>
      </w:r>
    </w:p>
    <w:p w14:paraId="05E7D8D5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12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您需要等候吗</w:t>
      </w:r>
    </w:p>
    <w:p w14:paraId="355D024B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13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请记住我的车牌号</w:t>
      </w:r>
    </w:p>
    <w:p w14:paraId="64A0180D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14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我在这里（那里）停车等您</w:t>
      </w:r>
    </w:p>
    <w:p w14:paraId="01F4C9FF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15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请不要在车内吸烟</w:t>
      </w:r>
    </w:p>
    <w:p w14:paraId="26911A56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16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对不起，这里不允许停车</w:t>
      </w:r>
    </w:p>
    <w:p w14:paraId="386447E4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17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您的目的地到了</w:t>
      </w:r>
    </w:p>
    <w:p w14:paraId="3D6DC18E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18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请按计价器显示的金额付费</w:t>
      </w:r>
    </w:p>
    <w:p w14:paraId="6CC3F4BC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19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这是找给您的零钱</w:t>
      </w:r>
    </w:p>
    <w:p w14:paraId="126B9063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20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请拿好发票</w:t>
      </w:r>
    </w:p>
    <w:p w14:paraId="0949D7EE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21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请带齐您的行李</w:t>
      </w:r>
    </w:p>
    <w:p w14:paraId="7BDB9891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22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请拿好自己的随身物品</w:t>
      </w:r>
    </w:p>
    <w:p w14:paraId="5855266B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23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这是我应该做的</w:t>
      </w:r>
    </w:p>
    <w:p w14:paraId="79E586C8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24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欢迎再次乘坐</w:t>
      </w:r>
    </w:p>
    <w:p w14:paraId="373CAD48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25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欢迎您多提意见</w:t>
      </w:r>
    </w:p>
    <w:p w14:paraId="5AF67456">
      <w:pPr>
        <w:spacing w:line="360" w:lineRule="auto"/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26</w:t>
      </w:r>
      <w:r>
        <w:rPr>
          <w:rStyle w:val="3"/>
          <w:rFonts w:hint="eastAsia"/>
          <w:sz w:val="32"/>
          <w:szCs w:val="32"/>
        </w:rPr>
        <w:tab/>
      </w:r>
      <w:r>
        <w:rPr>
          <w:rStyle w:val="3"/>
          <w:rFonts w:hint="eastAsia"/>
          <w:sz w:val="32"/>
          <w:szCs w:val="32"/>
        </w:rPr>
        <w:t>谢谢，再见</w:t>
      </w:r>
    </w:p>
    <w:p w14:paraId="21D000E4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二、出租车文明服务礼仪</w:t>
      </w:r>
    </w:p>
    <w:p w14:paraId="557E5DA7">
      <w:pPr>
        <w:rPr>
          <w:rStyle w:val="3"/>
          <w:rFonts w:hint="eastAsia"/>
          <w:sz w:val="32"/>
          <w:szCs w:val="32"/>
          <w:lang w:eastAsia="zh-CN"/>
        </w:rPr>
      </w:pPr>
      <w:r>
        <w:rPr>
          <w:rStyle w:val="3"/>
          <w:rFonts w:hint="eastAsia"/>
          <w:sz w:val="32"/>
          <w:szCs w:val="32"/>
        </w:rPr>
        <w:t>（一）驾驶员形象方面的要求</w:t>
      </w:r>
      <w:r>
        <w:rPr>
          <w:rStyle w:val="3"/>
          <w:rFonts w:hint="eastAsia"/>
          <w:sz w:val="32"/>
          <w:szCs w:val="32"/>
          <w:lang w:eastAsia="zh-CN"/>
        </w:rPr>
        <w:t>：</w:t>
      </w:r>
    </w:p>
    <w:p w14:paraId="4E8E2B94">
      <w:pPr>
        <w:rPr>
          <w:rStyle w:val="3"/>
          <w:rFonts w:hint="eastAsia" w:eastAsiaTheme="minorEastAsia"/>
          <w:sz w:val="32"/>
          <w:szCs w:val="32"/>
          <w:lang w:val="en-US" w:eastAsia="zh-CN"/>
        </w:rPr>
      </w:pPr>
      <w:r>
        <w:rPr>
          <w:rStyle w:val="3"/>
          <w:rFonts w:hint="eastAsia"/>
          <w:sz w:val="32"/>
          <w:szCs w:val="32"/>
        </w:rPr>
        <w:t>1、精神饱满，端庄大方，举止文明，礼貌待客</w:t>
      </w:r>
      <w:r>
        <w:rPr>
          <w:rStyle w:val="3"/>
          <w:rFonts w:hint="eastAsia"/>
          <w:sz w:val="32"/>
          <w:szCs w:val="32"/>
          <w:lang w:eastAsia="zh-CN"/>
        </w:rPr>
        <w:t>。</w:t>
      </w:r>
    </w:p>
    <w:p w14:paraId="0CD19918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2、着装应得体整洁，不得袒胸露背</w:t>
      </w:r>
      <w:r>
        <w:rPr>
          <w:rStyle w:val="3"/>
          <w:rFonts w:hint="eastAsia"/>
          <w:sz w:val="32"/>
          <w:szCs w:val="32"/>
          <w:lang w:eastAsia="zh-CN"/>
        </w:rPr>
        <w:t>，</w:t>
      </w:r>
      <w:r>
        <w:rPr>
          <w:rStyle w:val="3"/>
          <w:rFonts w:hint="eastAsia"/>
          <w:sz w:val="32"/>
          <w:szCs w:val="32"/>
        </w:rPr>
        <w:t>按规定着装，正确佩戴服务标志，配饰得体。</w:t>
      </w:r>
    </w:p>
    <w:p w14:paraId="0015F023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3、面部应修饰洁净、自然，如化妆，应淡雅适度。</w:t>
      </w:r>
    </w:p>
    <w:p w14:paraId="6C0D672E">
      <w:pPr>
        <w:rPr>
          <w:rStyle w:val="3"/>
          <w:rFonts w:hint="eastAsia" w:eastAsiaTheme="minorEastAsia"/>
          <w:sz w:val="32"/>
          <w:szCs w:val="32"/>
          <w:lang w:eastAsia="zh-CN"/>
        </w:rPr>
      </w:pPr>
      <w:r>
        <w:rPr>
          <w:rStyle w:val="3"/>
          <w:rFonts w:hint="eastAsia"/>
          <w:sz w:val="32"/>
          <w:szCs w:val="32"/>
        </w:rPr>
        <w:t>4、发型应梳理整齐，修饰大方，风格庄重</w:t>
      </w:r>
      <w:r>
        <w:rPr>
          <w:rStyle w:val="3"/>
          <w:rFonts w:hint="eastAsia"/>
          <w:sz w:val="32"/>
          <w:szCs w:val="32"/>
          <w:lang w:eastAsia="zh-CN"/>
        </w:rPr>
        <w:t>。</w:t>
      </w:r>
    </w:p>
    <w:p w14:paraId="4F8D81EC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5、勤洗澡更衣，做到身体无异味，手、脚保持洁净，指甲修剪得体。</w:t>
      </w:r>
    </w:p>
    <w:p w14:paraId="2EAF6BAF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6、运营前，禁忌有异味、有碍服务的食物</w:t>
      </w:r>
      <w:r>
        <w:rPr>
          <w:rStyle w:val="3"/>
          <w:rFonts w:hint="eastAsia"/>
          <w:sz w:val="32"/>
          <w:szCs w:val="32"/>
          <w:lang w:eastAsia="zh-CN"/>
        </w:rPr>
        <w:t>，</w:t>
      </w:r>
      <w:r>
        <w:rPr>
          <w:rStyle w:val="3"/>
          <w:rFonts w:hint="eastAsia"/>
          <w:sz w:val="32"/>
          <w:szCs w:val="32"/>
        </w:rPr>
        <w:t>保持口气清新。</w:t>
      </w:r>
    </w:p>
    <w:p w14:paraId="28E4AB5E">
      <w:pPr>
        <w:rPr>
          <w:rStyle w:val="3"/>
          <w:rFonts w:hint="eastAsia"/>
          <w:sz w:val="32"/>
          <w:szCs w:val="32"/>
          <w:lang w:eastAsia="zh-CN"/>
        </w:rPr>
      </w:pPr>
      <w:r>
        <w:rPr>
          <w:rStyle w:val="3"/>
          <w:rFonts w:hint="eastAsia"/>
          <w:sz w:val="32"/>
          <w:szCs w:val="32"/>
        </w:rPr>
        <w:t>（二）防御性驾驶的三个原则</w:t>
      </w:r>
      <w:r>
        <w:rPr>
          <w:rStyle w:val="3"/>
          <w:rFonts w:hint="eastAsia"/>
          <w:sz w:val="32"/>
          <w:szCs w:val="32"/>
          <w:lang w:eastAsia="zh-CN"/>
        </w:rPr>
        <w:t>：</w:t>
      </w:r>
    </w:p>
    <w:p w14:paraId="2BD7A153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1、放眼远方，仔细观察</w:t>
      </w:r>
    </w:p>
    <w:p w14:paraId="29E23F34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2、风险评估</w:t>
      </w:r>
    </w:p>
    <w:p w14:paraId="22AAFD85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3、小心驾驶</w:t>
      </w:r>
    </w:p>
    <w:p w14:paraId="1D332238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（三）遇劫后的处理原则</w:t>
      </w:r>
    </w:p>
    <w:p w14:paraId="30594CC3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1、临危不惧，处变不惊</w:t>
      </w:r>
    </w:p>
    <w:p w14:paraId="72403FFE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反劫成功的便例说明，出租汽车驾驶员遇劫犯罪时，必须临危不惧，胆大心细，这样才能保护人身和财产安全。</w:t>
      </w:r>
    </w:p>
    <w:p w14:paraId="69321CEB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2、快速反应 后发制人</w:t>
      </w:r>
    </w:p>
    <w:p w14:paraId="1A18B780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快速反应就是通过犯罪分子的言行和自己的观察分析，判断犯罪分子的真实企图，是抢钱还是劫车，有的放矢的思考对策。后发制人就是自己在被劫的处境下，退一步；避开锋芒在被劫中求主动，先退后进，先软后硬，积极寻找机会。</w:t>
      </w:r>
    </w:p>
    <w:p w14:paraId="1D2BD9FE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3、缓和对抗，以柔克刚</w:t>
      </w:r>
    </w:p>
    <w:p w14:paraId="60572DCD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通过缓冲手段，麻痹犯罪分子，推迟。</w:t>
      </w:r>
    </w:p>
    <w:p w14:paraId="0E64B7C9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4、把握时机，理智冒险</w:t>
      </w:r>
    </w:p>
    <w:p w14:paraId="079F00B0">
      <w:pPr>
        <w:rPr>
          <w:rStyle w:val="3"/>
          <w:rFonts w:hint="eastAsia"/>
          <w:sz w:val="32"/>
          <w:szCs w:val="32"/>
        </w:rPr>
      </w:pPr>
      <w:r>
        <w:rPr>
          <w:rStyle w:val="3"/>
          <w:rFonts w:hint="eastAsia"/>
          <w:sz w:val="32"/>
          <w:szCs w:val="32"/>
        </w:rPr>
        <w:t>出租汽车驾驶员在反抢劫中，把握好时机反抢劫成功的关键，要防止处置过早，过早激发矛盾，在合适时机，果断采取措施，才可能反抢劫成功。</w:t>
      </w:r>
    </w:p>
    <w:p w14:paraId="043C1CC0">
      <w:pPr>
        <w:rPr>
          <w:rStyle w:val="3"/>
          <w:rFonts w:hint="eastAsia"/>
          <w:sz w:val="32"/>
          <w:szCs w:val="32"/>
        </w:rPr>
      </w:pPr>
    </w:p>
    <w:p w14:paraId="744A7029">
      <w:pPr>
        <w:rPr>
          <w:rStyle w:val="3"/>
          <w:rFonts w:hint="eastAsia"/>
          <w:sz w:val="32"/>
          <w:szCs w:val="32"/>
        </w:rPr>
      </w:pPr>
    </w:p>
    <w:p w14:paraId="69BEC2B0">
      <w:pPr>
        <w:rPr>
          <w:rStyle w:val="3"/>
          <w:rFonts w:hint="eastAsia"/>
          <w:sz w:val="32"/>
          <w:szCs w:val="32"/>
        </w:rPr>
      </w:pPr>
    </w:p>
    <w:p w14:paraId="492EE60D">
      <w:pPr>
        <w:rPr>
          <w:rStyle w:val="3"/>
          <w:rFonts w:hint="eastAsia"/>
          <w:sz w:val="32"/>
          <w:szCs w:val="32"/>
        </w:rPr>
      </w:pPr>
    </w:p>
    <w:p w14:paraId="243231C8">
      <w:pPr>
        <w:rPr>
          <w:rStyle w:val="3"/>
          <w:rFonts w:hint="eastAsia"/>
          <w:sz w:val="32"/>
          <w:szCs w:val="32"/>
        </w:rPr>
      </w:pPr>
    </w:p>
    <w:p w14:paraId="5943BAB6">
      <w:pPr>
        <w:rPr>
          <w:rStyle w:val="3"/>
          <w:rFonts w:hint="eastAsia"/>
          <w:sz w:val="32"/>
          <w:szCs w:val="32"/>
        </w:rPr>
      </w:pPr>
    </w:p>
    <w:p w14:paraId="2E186823">
      <w:pPr>
        <w:rPr>
          <w:rFonts w:hint="eastAsia"/>
          <w:sz w:val="32"/>
          <w:szCs w:val="32"/>
        </w:rPr>
      </w:pPr>
    </w:p>
    <w:p w14:paraId="69EB7704">
      <w:pPr>
        <w:rPr>
          <w:rFonts w:hint="eastAsia"/>
          <w:sz w:val="32"/>
          <w:szCs w:val="32"/>
        </w:rPr>
      </w:pPr>
    </w:p>
    <w:p w14:paraId="51B32E96">
      <w:pPr>
        <w:rPr>
          <w:rFonts w:hint="eastAsia"/>
          <w:sz w:val="32"/>
          <w:szCs w:val="32"/>
        </w:rPr>
      </w:pPr>
    </w:p>
    <w:p w14:paraId="4093F958">
      <w:pPr>
        <w:rPr>
          <w:rFonts w:hint="eastAsia"/>
          <w:sz w:val="32"/>
          <w:szCs w:val="32"/>
        </w:rPr>
      </w:pPr>
    </w:p>
    <w:p w14:paraId="6655245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三、出租汽车驾驶员车辆安全检视内容</w:t>
      </w:r>
    </w:p>
    <w:p w14:paraId="192841A3">
      <w:pPr>
        <w:rPr>
          <w:rFonts w:hint="eastAsia"/>
        </w:rPr>
      </w:pPr>
    </w:p>
    <w:tbl>
      <w:tblPr>
        <w:tblStyle w:val="2"/>
        <w:tblW w:w="96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0"/>
        <w:gridCol w:w="2000"/>
        <w:gridCol w:w="5966"/>
      </w:tblGrid>
      <w:tr w14:paraId="12C80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</w:trPr>
        <w:tc>
          <w:tcPr>
            <w:tcW w:w="1730" w:type="dxa"/>
            <w:shd w:val="clear" w:color="auto" w:fill="auto"/>
            <w:vAlign w:val="center"/>
          </w:tcPr>
          <w:p w14:paraId="645FC61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检查区域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7A12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检视内容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83BE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要求和标准</w:t>
            </w:r>
          </w:p>
        </w:tc>
      </w:tr>
      <w:tr w14:paraId="5B5F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730" w:type="dxa"/>
            <w:shd w:val="clear" w:color="auto" w:fill="auto"/>
            <w:vAlign w:val="center"/>
          </w:tcPr>
          <w:p w14:paraId="7153C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车辆外观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25A1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风窗玻璃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3B04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完好、无裂纹、无破损</w:t>
            </w:r>
          </w:p>
        </w:tc>
      </w:tr>
      <w:tr w14:paraId="51A2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</w:trPr>
        <w:tc>
          <w:tcPr>
            <w:tcW w:w="1730" w:type="dxa"/>
            <w:shd w:val="clear" w:color="auto" w:fill="auto"/>
            <w:vAlign w:val="center"/>
          </w:tcPr>
          <w:p w14:paraId="23775E58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18F60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漆面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7EE51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完好，脱漆总面积不超过10%</w:t>
            </w:r>
          </w:p>
        </w:tc>
      </w:tr>
      <w:tr w14:paraId="2C818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730" w:type="dxa"/>
            <w:shd w:val="clear" w:color="auto" w:fill="auto"/>
            <w:vAlign w:val="center"/>
          </w:tcPr>
          <w:p w14:paraId="19F8C98C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67B74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车灯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24443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齐全完好、无破损、无裂纹</w:t>
            </w:r>
          </w:p>
        </w:tc>
      </w:tr>
      <w:tr w14:paraId="75FD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</w:trPr>
        <w:tc>
          <w:tcPr>
            <w:tcW w:w="1730" w:type="dxa"/>
            <w:shd w:val="clear" w:color="auto" w:fill="auto"/>
            <w:vAlign w:val="center"/>
          </w:tcPr>
          <w:p w14:paraId="77EF1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驾驶室内部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EA1D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安全带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206DE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完好、有效</w:t>
            </w:r>
          </w:p>
        </w:tc>
      </w:tr>
      <w:tr w14:paraId="49612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09742A2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401B2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喇叭，仪表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6374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齐全有效、指示准确</w:t>
            </w:r>
          </w:p>
        </w:tc>
      </w:tr>
      <w:tr w14:paraId="6285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30CE64C4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3ECE5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内后视镜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04BB6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完好，清晰</w:t>
            </w:r>
          </w:p>
        </w:tc>
      </w:tr>
      <w:tr w14:paraId="45E54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09E102E7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0C663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刮水器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62E07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完好、有效</w:t>
            </w:r>
          </w:p>
        </w:tc>
      </w:tr>
      <w:tr w14:paraId="0D12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228C1E38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4405F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门锁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7726F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齐全，灵活，可靠</w:t>
            </w:r>
          </w:p>
        </w:tc>
      </w:tr>
      <w:tr w14:paraId="6F555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675149EC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5F62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转向盘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6061A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最大自由转动量不大于20°</w:t>
            </w:r>
          </w:p>
        </w:tc>
      </w:tr>
      <w:tr w14:paraId="418CF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7ABCA6EB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1FF34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制动踏板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1CDCA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自由行程为12-15毫米</w:t>
            </w:r>
          </w:p>
        </w:tc>
      </w:tr>
      <w:tr w14:paraId="4B9F4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3AAD4C3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09227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离合器踏板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00D24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自由行程为20-30毫米</w:t>
            </w:r>
          </w:p>
        </w:tc>
      </w:tr>
      <w:tr w14:paraId="4FBC6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12941CC7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542BC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驻车制动器操纵杆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6571C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移动量为3-5齿</w:t>
            </w:r>
          </w:p>
        </w:tc>
      </w:tr>
      <w:tr w14:paraId="69BB5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0FD9B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左中后部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914F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发动机运转情况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7B2C4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运转平衡，无异响</w:t>
            </w:r>
          </w:p>
        </w:tc>
      </w:tr>
      <w:tr w14:paraId="76BF2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3CD9C33C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6A302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油箱及油箱盖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F7A9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完好，油量充足，无渗漏</w:t>
            </w:r>
          </w:p>
        </w:tc>
      </w:tr>
      <w:tr w14:paraId="3E45A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3F9C1821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19D78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0FC68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气压标准，无夹石，无破裂</w:t>
            </w:r>
          </w:p>
        </w:tc>
      </w:tr>
      <w:tr w14:paraId="304F9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28300F5E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20FD4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轮胎螺栓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55E4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齐全，无松动</w:t>
            </w:r>
          </w:p>
        </w:tc>
      </w:tr>
      <w:tr w14:paraId="2ABB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74A51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后部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6EB8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车辆号牌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4E14B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完好、有效，清晰</w:t>
            </w:r>
          </w:p>
        </w:tc>
      </w:tr>
      <w:tr w14:paraId="43ECF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4D1CFEF1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571DE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备胎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0476C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齐全，固定，无松动</w:t>
            </w:r>
          </w:p>
        </w:tc>
      </w:tr>
      <w:tr w14:paraId="09356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51AA9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右中后部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9457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27CAF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气压标准，无夹石，无破裂</w:t>
            </w:r>
          </w:p>
        </w:tc>
      </w:tr>
      <w:tr w14:paraId="6FCDA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6F0D33D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35180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轮胎螺栓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74C1C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齐全，无松动</w:t>
            </w:r>
          </w:p>
        </w:tc>
      </w:tr>
      <w:tr w14:paraId="66A53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44883DF3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18AC7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横直拉杆及球头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713FB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不碰擦，不松脱</w:t>
            </w:r>
          </w:p>
        </w:tc>
      </w:tr>
      <w:tr w14:paraId="5CD1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2A7CD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左前部、右前部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DD6A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5AB04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气压标准，无夹石，无破裂、螺丝连接牢固无松动</w:t>
            </w:r>
          </w:p>
        </w:tc>
      </w:tr>
      <w:tr w14:paraId="2AE6D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43053CA3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6F5FB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轮胎螺栓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19E1E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齐全，无松动</w:t>
            </w:r>
          </w:p>
        </w:tc>
      </w:tr>
      <w:tr w14:paraId="4DA8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2A6BD286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733D1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半轴螺栓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18325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无松动</w:t>
            </w:r>
          </w:p>
        </w:tc>
      </w:tr>
      <w:tr w14:paraId="0CEEE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79CE9847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14F41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车辆号牌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4DCAE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完好、有效，清晰</w:t>
            </w:r>
          </w:p>
        </w:tc>
      </w:tr>
      <w:tr w14:paraId="61B3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5A618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前部、发动机舱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A784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后视镜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61EB8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完好，调整得当</w:t>
            </w:r>
          </w:p>
        </w:tc>
      </w:tr>
      <w:tr w14:paraId="3FF3D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0DBAAE25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70C3E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散热器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173CE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冷却液量充足，无泄漏</w:t>
            </w:r>
          </w:p>
        </w:tc>
      </w:tr>
      <w:tr w14:paraId="2C32A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1524E180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72E36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风扇传动带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46803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无起皮，无破损</w:t>
            </w:r>
          </w:p>
        </w:tc>
      </w:tr>
      <w:tr w14:paraId="12360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5644A03C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2D6CD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润滑油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7A6C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添加量正色，色清，无杂质</w:t>
            </w:r>
          </w:p>
        </w:tc>
      </w:tr>
      <w:tr w14:paraId="2ED6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56A6267C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2C6A9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制动液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2579C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充足</w:t>
            </w:r>
          </w:p>
        </w:tc>
      </w:tr>
      <w:tr w14:paraId="48718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00E4C29F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00AA2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点火高压线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72848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无松脱，不漏电</w:t>
            </w:r>
          </w:p>
        </w:tc>
      </w:tr>
      <w:tr w14:paraId="70FF5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730" w:type="dxa"/>
            <w:shd w:val="clear" w:color="auto" w:fill="auto"/>
            <w:vAlign w:val="center"/>
          </w:tcPr>
          <w:p w14:paraId="72BDCE8B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79A5B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蓄电池</w:t>
            </w:r>
          </w:p>
        </w:tc>
        <w:tc>
          <w:tcPr>
            <w:tcW w:w="5966" w:type="dxa"/>
            <w:shd w:val="clear" w:color="auto" w:fill="auto"/>
            <w:vAlign w:val="center"/>
          </w:tcPr>
          <w:p w14:paraId="38B04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外观清洁，连接牢靠，无漏液</w:t>
            </w:r>
          </w:p>
        </w:tc>
      </w:tr>
    </w:tbl>
    <w:p w14:paraId="304ED253">
      <w:pPr>
        <w:rPr>
          <w:rFonts w:hint="eastAsia"/>
        </w:rPr>
      </w:pPr>
    </w:p>
    <w:p w14:paraId="7794BD29"/>
    <w:p w14:paraId="149918D9"/>
    <w:p w14:paraId="6645DC5B"/>
    <w:p w14:paraId="4C34F407"/>
    <w:p w14:paraId="00A22861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A7BA0"/>
    <w:rsid w:val="115A7BA0"/>
    <w:rsid w:val="1AF245A4"/>
    <w:rsid w:val="23FF913C"/>
    <w:rsid w:val="76FCDB7C"/>
    <w:rsid w:val="7FEC1860"/>
    <w:rsid w:val="FFFF8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1207</Words>
  <Characters>1237</Characters>
  <Lines>0</Lines>
  <Paragraphs>0</Paragraphs>
  <TotalTime>28</TotalTime>
  <ScaleCrop>false</ScaleCrop>
  <LinksUpToDate>false</LinksUpToDate>
  <CharactersWithSpaces>1264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2026-07-30T10:01:00Z</dcterms:created>
  <dc:creator>Administrator</dc:creator>
  <cp:lastModifiedBy>文诗凯</cp:lastModifiedBy>
  <dcterms:modified xsi:type="dcterms:W3CDTF">2026-08-21T08:22:19Z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FB3F62F9300A4A1B9C4A52B5A505C1B1_13</vt:lpwstr>
  </property>
</Properties>
</file>